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32C2A" w:rsidRPr="00A275E7">
        <w:trPr>
          <w:trHeight w:hRule="exact" w:val="1528"/>
        </w:trPr>
        <w:tc>
          <w:tcPr>
            <w:tcW w:w="143" w:type="dxa"/>
          </w:tcPr>
          <w:p w:rsidR="00132C2A" w:rsidRDefault="00132C2A"/>
        </w:tc>
        <w:tc>
          <w:tcPr>
            <w:tcW w:w="285" w:type="dxa"/>
          </w:tcPr>
          <w:p w:rsidR="00132C2A" w:rsidRDefault="00132C2A"/>
        </w:tc>
        <w:tc>
          <w:tcPr>
            <w:tcW w:w="2127" w:type="dxa"/>
          </w:tcPr>
          <w:p w:rsidR="00132C2A" w:rsidRDefault="00132C2A"/>
        </w:tc>
        <w:tc>
          <w:tcPr>
            <w:tcW w:w="2127" w:type="dxa"/>
          </w:tcPr>
          <w:p w:rsidR="00132C2A" w:rsidRDefault="00132C2A"/>
        </w:tc>
        <w:tc>
          <w:tcPr>
            <w:tcW w:w="5543" w:type="dxa"/>
            <w:gridSpan w:val="4"/>
            <w:shd w:val="clear" w:color="000000" w:fill="FFFFFF"/>
            <w:tcMar>
              <w:left w:w="34" w:type="dxa"/>
              <w:right w:w="34" w:type="dxa"/>
            </w:tcMar>
          </w:tcPr>
          <w:p w:rsidR="00132C2A" w:rsidRPr="00A275E7" w:rsidRDefault="00A275E7">
            <w:pPr>
              <w:spacing w:after="0" w:line="240" w:lineRule="auto"/>
              <w:jc w:val="both"/>
              <w:rPr>
                <w:lang w:val="ru-RU"/>
              </w:rPr>
            </w:pPr>
            <w:r w:rsidRPr="00A275E7">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132C2A" w:rsidRPr="00A275E7">
        <w:trPr>
          <w:trHeight w:hRule="exact" w:val="138"/>
        </w:trPr>
        <w:tc>
          <w:tcPr>
            <w:tcW w:w="143" w:type="dxa"/>
          </w:tcPr>
          <w:p w:rsidR="00132C2A" w:rsidRPr="00A275E7" w:rsidRDefault="00132C2A">
            <w:pPr>
              <w:rPr>
                <w:lang w:val="ru-RU"/>
              </w:rPr>
            </w:pPr>
          </w:p>
        </w:tc>
        <w:tc>
          <w:tcPr>
            <w:tcW w:w="285" w:type="dxa"/>
          </w:tcPr>
          <w:p w:rsidR="00132C2A" w:rsidRPr="00A275E7" w:rsidRDefault="00132C2A">
            <w:pPr>
              <w:rPr>
                <w:lang w:val="ru-RU"/>
              </w:rPr>
            </w:pPr>
          </w:p>
        </w:tc>
        <w:tc>
          <w:tcPr>
            <w:tcW w:w="2127" w:type="dxa"/>
          </w:tcPr>
          <w:p w:rsidR="00132C2A" w:rsidRPr="00A275E7" w:rsidRDefault="00132C2A">
            <w:pPr>
              <w:rPr>
                <w:lang w:val="ru-RU"/>
              </w:rPr>
            </w:pPr>
          </w:p>
        </w:tc>
        <w:tc>
          <w:tcPr>
            <w:tcW w:w="2127" w:type="dxa"/>
          </w:tcPr>
          <w:p w:rsidR="00132C2A" w:rsidRPr="00A275E7" w:rsidRDefault="00132C2A">
            <w:pPr>
              <w:rPr>
                <w:lang w:val="ru-RU"/>
              </w:rPr>
            </w:pPr>
          </w:p>
        </w:tc>
        <w:tc>
          <w:tcPr>
            <w:tcW w:w="426" w:type="dxa"/>
          </w:tcPr>
          <w:p w:rsidR="00132C2A" w:rsidRPr="00A275E7" w:rsidRDefault="00132C2A">
            <w:pPr>
              <w:rPr>
                <w:lang w:val="ru-RU"/>
              </w:rPr>
            </w:pPr>
          </w:p>
        </w:tc>
        <w:tc>
          <w:tcPr>
            <w:tcW w:w="1277" w:type="dxa"/>
          </w:tcPr>
          <w:p w:rsidR="00132C2A" w:rsidRPr="00A275E7" w:rsidRDefault="00132C2A">
            <w:pPr>
              <w:rPr>
                <w:lang w:val="ru-RU"/>
              </w:rPr>
            </w:pPr>
          </w:p>
        </w:tc>
        <w:tc>
          <w:tcPr>
            <w:tcW w:w="993" w:type="dxa"/>
          </w:tcPr>
          <w:p w:rsidR="00132C2A" w:rsidRPr="00A275E7" w:rsidRDefault="00132C2A">
            <w:pPr>
              <w:rPr>
                <w:lang w:val="ru-RU"/>
              </w:rPr>
            </w:pPr>
          </w:p>
        </w:tc>
        <w:tc>
          <w:tcPr>
            <w:tcW w:w="2836" w:type="dxa"/>
          </w:tcPr>
          <w:p w:rsidR="00132C2A" w:rsidRPr="00A275E7" w:rsidRDefault="00132C2A">
            <w:pPr>
              <w:rPr>
                <w:lang w:val="ru-RU"/>
              </w:rPr>
            </w:pPr>
          </w:p>
        </w:tc>
      </w:tr>
      <w:tr w:rsidR="00132C2A">
        <w:trPr>
          <w:trHeight w:hRule="exact" w:val="585"/>
        </w:trPr>
        <w:tc>
          <w:tcPr>
            <w:tcW w:w="10221" w:type="dxa"/>
            <w:gridSpan w:val="8"/>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32C2A" w:rsidRDefault="00A275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32C2A" w:rsidRPr="00A275E7">
        <w:trPr>
          <w:trHeight w:hRule="exact" w:val="314"/>
        </w:trPr>
        <w:tc>
          <w:tcPr>
            <w:tcW w:w="10221" w:type="dxa"/>
            <w:gridSpan w:val="8"/>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Кафедра "Управления, политики и права"</w:t>
            </w:r>
          </w:p>
        </w:tc>
      </w:tr>
      <w:tr w:rsidR="00132C2A" w:rsidRPr="00A275E7">
        <w:trPr>
          <w:trHeight w:hRule="exact" w:val="211"/>
        </w:trPr>
        <w:tc>
          <w:tcPr>
            <w:tcW w:w="143" w:type="dxa"/>
          </w:tcPr>
          <w:p w:rsidR="00132C2A" w:rsidRPr="00A275E7" w:rsidRDefault="00132C2A">
            <w:pPr>
              <w:rPr>
                <w:lang w:val="ru-RU"/>
              </w:rPr>
            </w:pPr>
          </w:p>
        </w:tc>
        <w:tc>
          <w:tcPr>
            <w:tcW w:w="285" w:type="dxa"/>
          </w:tcPr>
          <w:p w:rsidR="00132C2A" w:rsidRPr="00A275E7" w:rsidRDefault="00132C2A">
            <w:pPr>
              <w:rPr>
                <w:lang w:val="ru-RU"/>
              </w:rPr>
            </w:pPr>
          </w:p>
        </w:tc>
        <w:tc>
          <w:tcPr>
            <w:tcW w:w="2127" w:type="dxa"/>
          </w:tcPr>
          <w:p w:rsidR="00132C2A" w:rsidRPr="00A275E7" w:rsidRDefault="00132C2A">
            <w:pPr>
              <w:rPr>
                <w:lang w:val="ru-RU"/>
              </w:rPr>
            </w:pPr>
          </w:p>
        </w:tc>
        <w:tc>
          <w:tcPr>
            <w:tcW w:w="2127" w:type="dxa"/>
          </w:tcPr>
          <w:p w:rsidR="00132C2A" w:rsidRPr="00A275E7" w:rsidRDefault="00132C2A">
            <w:pPr>
              <w:rPr>
                <w:lang w:val="ru-RU"/>
              </w:rPr>
            </w:pPr>
          </w:p>
        </w:tc>
        <w:tc>
          <w:tcPr>
            <w:tcW w:w="426" w:type="dxa"/>
          </w:tcPr>
          <w:p w:rsidR="00132C2A" w:rsidRPr="00A275E7" w:rsidRDefault="00132C2A">
            <w:pPr>
              <w:rPr>
                <w:lang w:val="ru-RU"/>
              </w:rPr>
            </w:pPr>
          </w:p>
        </w:tc>
        <w:tc>
          <w:tcPr>
            <w:tcW w:w="1277" w:type="dxa"/>
          </w:tcPr>
          <w:p w:rsidR="00132C2A" w:rsidRPr="00A275E7" w:rsidRDefault="00132C2A">
            <w:pPr>
              <w:rPr>
                <w:lang w:val="ru-RU"/>
              </w:rPr>
            </w:pPr>
          </w:p>
        </w:tc>
        <w:tc>
          <w:tcPr>
            <w:tcW w:w="993" w:type="dxa"/>
          </w:tcPr>
          <w:p w:rsidR="00132C2A" w:rsidRPr="00A275E7" w:rsidRDefault="00132C2A">
            <w:pPr>
              <w:rPr>
                <w:lang w:val="ru-RU"/>
              </w:rPr>
            </w:pPr>
          </w:p>
        </w:tc>
        <w:tc>
          <w:tcPr>
            <w:tcW w:w="2836" w:type="dxa"/>
          </w:tcPr>
          <w:p w:rsidR="00132C2A" w:rsidRPr="00A275E7" w:rsidRDefault="00132C2A">
            <w:pPr>
              <w:rPr>
                <w:lang w:val="ru-RU"/>
              </w:rPr>
            </w:pPr>
          </w:p>
        </w:tc>
      </w:tr>
      <w:tr w:rsidR="00132C2A">
        <w:trPr>
          <w:trHeight w:hRule="exact" w:val="277"/>
        </w:trPr>
        <w:tc>
          <w:tcPr>
            <w:tcW w:w="143" w:type="dxa"/>
          </w:tcPr>
          <w:p w:rsidR="00132C2A" w:rsidRPr="00A275E7" w:rsidRDefault="00132C2A">
            <w:pPr>
              <w:rPr>
                <w:lang w:val="ru-RU"/>
              </w:rPr>
            </w:pPr>
          </w:p>
        </w:tc>
        <w:tc>
          <w:tcPr>
            <w:tcW w:w="285" w:type="dxa"/>
          </w:tcPr>
          <w:p w:rsidR="00132C2A" w:rsidRPr="00A275E7" w:rsidRDefault="00132C2A">
            <w:pPr>
              <w:rPr>
                <w:lang w:val="ru-RU"/>
              </w:rPr>
            </w:pPr>
          </w:p>
        </w:tc>
        <w:tc>
          <w:tcPr>
            <w:tcW w:w="2127" w:type="dxa"/>
          </w:tcPr>
          <w:p w:rsidR="00132C2A" w:rsidRPr="00A275E7" w:rsidRDefault="00132C2A">
            <w:pPr>
              <w:rPr>
                <w:lang w:val="ru-RU"/>
              </w:rPr>
            </w:pPr>
          </w:p>
        </w:tc>
        <w:tc>
          <w:tcPr>
            <w:tcW w:w="2127" w:type="dxa"/>
          </w:tcPr>
          <w:p w:rsidR="00132C2A" w:rsidRPr="00A275E7" w:rsidRDefault="00132C2A">
            <w:pPr>
              <w:rPr>
                <w:lang w:val="ru-RU"/>
              </w:rPr>
            </w:pPr>
          </w:p>
        </w:tc>
        <w:tc>
          <w:tcPr>
            <w:tcW w:w="426" w:type="dxa"/>
          </w:tcPr>
          <w:p w:rsidR="00132C2A" w:rsidRPr="00A275E7" w:rsidRDefault="00132C2A">
            <w:pPr>
              <w:rPr>
                <w:lang w:val="ru-RU"/>
              </w:rPr>
            </w:pPr>
          </w:p>
        </w:tc>
        <w:tc>
          <w:tcPr>
            <w:tcW w:w="1277" w:type="dxa"/>
          </w:tcPr>
          <w:p w:rsidR="00132C2A" w:rsidRPr="00A275E7" w:rsidRDefault="00132C2A">
            <w:pPr>
              <w:rPr>
                <w:lang w:val="ru-RU"/>
              </w:rPr>
            </w:pPr>
          </w:p>
        </w:tc>
        <w:tc>
          <w:tcPr>
            <w:tcW w:w="3842" w:type="dxa"/>
            <w:gridSpan w:val="2"/>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УТВЕРЖДАЮ</w:t>
            </w:r>
          </w:p>
        </w:tc>
      </w:tr>
      <w:tr w:rsidR="00132C2A" w:rsidRPr="00A275E7">
        <w:trPr>
          <w:trHeight w:hRule="exact" w:val="972"/>
        </w:trPr>
        <w:tc>
          <w:tcPr>
            <w:tcW w:w="143" w:type="dxa"/>
          </w:tcPr>
          <w:p w:rsidR="00132C2A" w:rsidRDefault="00132C2A"/>
        </w:tc>
        <w:tc>
          <w:tcPr>
            <w:tcW w:w="285" w:type="dxa"/>
          </w:tcPr>
          <w:p w:rsidR="00132C2A" w:rsidRDefault="00132C2A"/>
        </w:tc>
        <w:tc>
          <w:tcPr>
            <w:tcW w:w="2127" w:type="dxa"/>
          </w:tcPr>
          <w:p w:rsidR="00132C2A" w:rsidRDefault="00132C2A"/>
        </w:tc>
        <w:tc>
          <w:tcPr>
            <w:tcW w:w="2127" w:type="dxa"/>
          </w:tcPr>
          <w:p w:rsidR="00132C2A" w:rsidRDefault="00132C2A"/>
        </w:tc>
        <w:tc>
          <w:tcPr>
            <w:tcW w:w="426" w:type="dxa"/>
          </w:tcPr>
          <w:p w:rsidR="00132C2A" w:rsidRDefault="00132C2A"/>
        </w:tc>
        <w:tc>
          <w:tcPr>
            <w:tcW w:w="1277" w:type="dxa"/>
          </w:tcPr>
          <w:p w:rsidR="00132C2A" w:rsidRDefault="00132C2A"/>
        </w:tc>
        <w:tc>
          <w:tcPr>
            <w:tcW w:w="3842" w:type="dxa"/>
            <w:gridSpan w:val="2"/>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Ректор, д.фил.н., профессор</w:t>
            </w:r>
          </w:p>
          <w:p w:rsidR="00132C2A" w:rsidRPr="00A275E7" w:rsidRDefault="00132C2A">
            <w:pPr>
              <w:spacing w:after="0" w:line="240" w:lineRule="auto"/>
              <w:jc w:val="center"/>
              <w:rPr>
                <w:sz w:val="24"/>
                <w:szCs w:val="24"/>
                <w:lang w:val="ru-RU"/>
              </w:rPr>
            </w:pPr>
          </w:p>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______________А.Э. Еремеев</w:t>
            </w:r>
          </w:p>
        </w:tc>
      </w:tr>
      <w:tr w:rsidR="00132C2A">
        <w:trPr>
          <w:trHeight w:hRule="exact" w:val="277"/>
        </w:trPr>
        <w:tc>
          <w:tcPr>
            <w:tcW w:w="143" w:type="dxa"/>
          </w:tcPr>
          <w:p w:rsidR="00132C2A" w:rsidRPr="00A275E7" w:rsidRDefault="00132C2A">
            <w:pPr>
              <w:rPr>
                <w:lang w:val="ru-RU"/>
              </w:rPr>
            </w:pPr>
          </w:p>
        </w:tc>
        <w:tc>
          <w:tcPr>
            <w:tcW w:w="285" w:type="dxa"/>
          </w:tcPr>
          <w:p w:rsidR="00132C2A" w:rsidRPr="00A275E7" w:rsidRDefault="00132C2A">
            <w:pPr>
              <w:rPr>
                <w:lang w:val="ru-RU"/>
              </w:rPr>
            </w:pPr>
          </w:p>
        </w:tc>
        <w:tc>
          <w:tcPr>
            <w:tcW w:w="2127" w:type="dxa"/>
          </w:tcPr>
          <w:p w:rsidR="00132C2A" w:rsidRPr="00A275E7" w:rsidRDefault="00132C2A">
            <w:pPr>
              <w:rPr>
                <w:lang w:val="ru-RU"/>
              </w:rPr>
            </w:pPr>
          </w:p>
        </w:tc>
        <w:tc>
          <w:tcPr>
            <w:tcW w:w="2127" w:type="dxa"/>
          </w:tcPr>
          <w:p w:rsidR="00132C2A" w:rsidRPr="00A275E7" w:rsidRDefault="00132C2A">
            <w:pPr>
              <w:rPr>
                <w:lang w:val="ru-RU"/>
              </w:rPr>
            </w:pPr>
          </w:p>
        </w:tc>
        <w:tc>
          <w:tcPr>
            <w:tcW w:w="426" w:type="dxa"/>
          </w:tcPr>
          <w:p w:rsidR="00132C2A" w:rsidRPr="00A275E7" w:rsidRDefault="00132C2A">
            <w:pPr>
              <w:rPr>
                <w:lang w:val="ru-RU"/>
              </w:rPr>
            </w:pPr>
          </w:p>
        </w:tc>
        <w:tc>
          <w:tcPr>
            <w:tcW w:w="1277" w:type="dxa"/>
          </w:tcPr>
          <w:p w:rsidR="00132C2A" w:rsidRPr="00A275E7" w:rsidRDefault="00132C2A">
            <w:pPr>
              <w:rPr>
                <w:lang w:val="ru-RU"/>
              </w:rPr>
            </w:pPr>
          </w:p>
        </w:tc>
        <w:tc>
          <w:tcPr>
            <w:tcW w:w="3842" w:type="dxa"/>
            <w:gridSpan w:val="2"/>
            <w:shd w:val="clear" w:color="000000" w:fill="FFFFFF"/>
            <w:tcMar>
              <w:left w:w="34" w:type="dxa"/>
              <w:right w:w="34" w:type="dxa"/>
            </w:tcMar>
          </w:tcPr>
          <w:p w:rsidR="00132C2A" w:rsidRDefault="00A275E7">
            <w:pPr>
              <w:spacing w:after="0" w:line="240" w:lineRule="auto"/>
              <w:jc w:val="right"/>
              <w:rPr>
                <w:sz w:val="24"/>
                <w:szCs w:val="24"/>
              </w:rPr>
            </w:pPr>
            <w:r>
              <w:rPr>
                <w:rFonts w:ascii="Times New Roman" w:hAnsi="Times New Roman" w:cs="Times New Roman"/>
                <w:color w:val="000000"/>
                <w:sz w:val="24"/>
                <w:szCs w:val="24"/>
              </w:rPr>
              <w:t>30.08.2021 г.</w:t>
            </w:r>
          </w:p>
        </w:tc>
      </w:tr>
      <w:tr w:rsidR="00132C2A">
        <w:trPr>
          <w:trHeight w:hRule="exact" w:val="277"/>
        </w:trPr>
        <w:tc>
          <w:tcPr>
            <w:tcW w:w="143" w:type="dxa"/>
          </w:tcPr>
          <w:p w:rsidR="00132C2A" w:rsidRDefault="00132C2A"/>
        </w:tc>
        <w:tc>
          <w:tcPr>
            <w:tcW w:w="285" w:type="dxa"/>
          </w:tcPr>
          <w:p w:rsidR="00132C2A" w:rsidRDefault="00132C2A"/>
        </w:tc>
        <w:tc>
          <w:tcPr>
            <w:tcW w:w="2127" w:type="dxa"/>
          </w:tcPr>
          <w:p w:rsidR="00132C2A" w:rsidRDefault="00132C2A"/>
        </w:tc>
        <w:tc>
          <w:tcPr>
            <w:tcW w:w="2127" w:type="dxa"/>
          </w:tcPr>
          <w:p w:rsidR="00132C2A" w:rsidRDefault="00132C2A"/>
        </w:tc>
        <w:tc>
          <w:tcPr>
            <w:tcW w:w="426" w:type="dxa"/>
          </w:tcPr>
          <w:p w:rsidR="00132C2A" w:rsidRDefault="00132C2A"/>
        </w:tc>
        <w:tc>
          <w:tcPr>
            <w:tcW w:w="1277" w:type="dxa"/>
          </w:tcPr>
          <w:p w:rsidR="00132C2A" w:rsidRDefault="00132C2A"/>
        </w:tc>
        <w:tc>
          <w:tcPr>
            <w:tcW w:w="993" w:type="dxa"/>
          </w:tcPr>
          <w:p w:rsidR="00132C2A" w:rsidRDefault="00132C2A"/>
        </w:tc>
        <w:tc>
          <w:tcPr>
            <w:tcW w:w="2836" w:type="dxa"/>
          </w:tcPr>
          <w:p w:rsidR="00132C2A" w:rsidRDefault="00132C2A"/>
        </w:tc>
      </w:tr>
      <w:tr w:rsidR="00132C2A">
        <w:trPr>
          <w:trHeight w:hRule="exact" w:val="416"/>
        </w:trPr>
        <w:tc>
          <w:tcPr>
            <w:tcW w:w="10221" w:type="dxa"/>
            <w:gridSpan w:val="8"/>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32C2A" w:rsidRPr="00A275E7">
        <w:trPr>
          <w:trHeight w:hRule="exact" w:val="1496"/>
        </w:trPr>
        <w:tc>
          <w:tcPr>
            <w:tcW w:w="143" w:type="dxa"/>
          </w:tcPr>
          <w:p w:rsidR="00132C2A" w:rsidRDefault="00132C2A"/>
        </w:tc>
        <w:tc>
          <w:tcPr>
            <w:tcW w:w="285" w:type="dxa"/>
          </w:tcPr>
          <w:p w:rsidR="00132C2A" w:rsidRDefault="00132C2A"/>
        </w:tc>
        <w:tc>
          <w:tcPr>
            <w:tcW w:w="2127" w:type="dxa"/>
          </w:tcPr>
          <w:p w:rsidR="00132C2A" w:rsidRDefault="00132C2A"/>
        </w:tc>
        <w:tc>
          <w:tcPr>
            <w:tcW w:w="4834" w:type="dxa"/>
            <w:gridSpan w:val="4"/>
            <w:shd w:val="clear" w:color="000000" w:fill="FFFFFF"/>
            <w:tcMar>
              <w:left w:w="34" w:type="dxa"/>
              <w:right w:w="34" w:type="dxa"/>
            </w:tcMar>
          </w:tcPr>
          <w:p w:rsidR="00132C2A" w:rsidRPr="00A275E7" w:rsidRDefault="00A275E7">
            <w:pPr>
              <w:spacing w:after="0" w:line="240" w:lineRule="auto"/>
              <w:jc w:val="center"/>
              <w:rPr>
                <w:sz w:val="32"/>
                <w:szCs w:val="32"/>
                <w:lang w:val="ru-RU"/>
              </w:rPr>
            </w:pPr>
            <w:r w:rsidRPr="00A275E7">
              <w:rPr>
                <w:rFonts w:ascii="Times New Roman" w:hAnsi="Times New Roman" w:cs="Times New Roman"/>
                <w:color w:val="000000"/>
                <w:sz w:val="32"/>
                <w:szCs w:val="32"/>
                <w:lang w:val="ru-RU"/>
              </w:rPr>
              <w:t>Нормативно-правовое обеспечение противодействия коррупции</w:t>
            </w:r>
          </w:p>
          <w:p w:rsidR="00132C2A" w:rsidRPr="00A275E7" w:rsidRDefault="00A275E7">
            <w:pPr>
              <w:spacing w:after="0" w:line="240" w:lineRule="auto"/>
              <w:jc w:val="center"/>
              <w:rPr>
                <w:sz w:val="32"/>
                <w:szCs w:val="32"/>
                <w:lang w:val="ru-RU"/>
              </w:rPr>
            </w:pPr>
            <w:r w:rsidRPr="00A275E7">
              <w:rPr>
                <w:rFonts w:ascii="Times New Roman" w:hAnsi="Times New Roman" w:cs="Times New Roman"/>
                <w:color w:val="000000"/>
                <w:sz w:val="32"/>
                <w:szCs w:val="32"/>
                <w:lang w:val="ru-RU"/>
              </w:rPr>
              <w:t>К.М.04.ДВ.01.01</w:t>
            </w:r>
          </w:p>
        </w:tc>
        <w:tc>
          <w:tcPr>
            <w:tcW w:w="2836" w:type="dxa"/>
          </w:tcPr>
          <w:p w:rsidR="00132C2A" w:rsidRPr="00A275E7" w:rsidRDefault="00132C2A">
            <w:pPr>
              <w:rPr>
                <w:lang w:val="ru-RU"/>
              </w:rPr>
            </w:pPr>
          </w:p>
        </w:tc>
      </w:tr>
      <w:tr w:rsidR="00132C2A">
        <w:trPr>
          <w:trHeight w:hRule="exact" w:val="277"/>
        </w:trPr>
        <w:tc>
          <w:tcPr>
            <w:tcW w:w="10221" w:type="dxa"/>
            <w:gridSpan w:val="8"/>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32C2A" w:rsidRPr="00A275E7">
        <w:trPr>
          <w:trHeight w:hRule="exact" w:val="1396"/>
        </w:trPr>
        <w:tc>
          <w:tcPr>
            <w:tcW w:w="143" w:type="dxa"/>
          </w:tcPr>
          <w:p w:rsidR="00132C2A" w:rsidRDefault="00132C2A"/>
        </w:tc>
        <w:tc>
          <w:tcPr>
            <w:tcW w:w="285" w:type="dxa"/>
          </w:tcPr>
          <w:p w:rsidR="00132C2A" w:rsidRDefault="00132C2A"/>
        </w:tc>
        <w:tc>
          <w:tcPr>
            <w:tcW w:w="9795" w:type="dxa"/>
            <w:gridSpan w:val="6"/>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32C2A" w:rsidRPr="00A275E7">
        <w:trPr>
          <w:trHeight w:hRule="exact" w:val="124"/>
        </w:trPr>
        <w:tc>
          <w:tcPr>
            <w:tcW w:w="143" w:type="dxa"/>
          </w:tcPr>
          <w:p w:rsidR="00132C2A" w:rsidRPr="00A275E7" w:rsidRDefault="00132C2A">
            <w:pPr>
              <w:rPr>
                <w:lang w:val="ru-RU"/>
              </w:rPr>
            </w:pPr>
          </w:p>
        </w:tc>
        <w:tc>
          <w:tcPr>
            <w:tcW w:w="285" w:type="dxa"/>
          </w:tcPr>
          <w:p w:rsidR="00132C2A" w:rsidRPr="00A275E7" w:rsidRDefault="00132C2A">
            <w:pPr>
              <w:rPr>
                <w:lang w:val="ru-RU"/>
              </w:rPr>
            </w:pPr>
          </w:p>
        </w:tc>
        <w:tc>
          <w:tcPr>
            <w:tcW w:w="2127" w:type="dxa"/>
          </w:tcPr>
          <w:p w:rsidR="00132C2A" w:rsidRPr="00A275E7" w:rsidRDefault="00132C2A">
            <w:pPr>
              <w:rPr>
                <w:lang w:val="ru-RU"/>
              </w:rPr>
            </w:pPr>
          </w:p>
        </w:tc>
        <w:tc>
          <w:tcPr>
            <w:tcW w:w="2127" w:type="dxa"/>
          </w:tcPr>
          <w:p w:rsidR="00132C2A" w:rsidRPr="00A275E7" w:rsidRDefault="00132C2A">
            <w:pPr>
              <w:rPr>
                <w:lang w:val="ru-RU"/>
              </w:rPr>
            </w:pPr>
          </w:p>
        </w:tc>
        <w:tc>
          <w:tcPr>
            <w:tcW w:w="426" w:type="dxa"/>
          </w:tcPr>
          <w:p w:rsidR="00132C2A" w:rsidRPr="00A275E7" w:rsidRDefault="00132C2A">
            <w:pPr>
              <w:rPr>
                <w:lang w:val="ru-RU"/>
              </w:rPr>
            </w:pPr>
          </w:p>
        </w:tc>
        <w:tc>
          <w:tcPr>
            <w:tcW w:w="1277" w:type="dxa"/>
          </w:tcPr>
          <w:p w:rsidR="00132C2A" w:rsidRPr="00A275E7" w:rsidRDefault="00132C2A">
            <w:pPr>
              <w:rPr>
                <w:lang w:val="ru-RU"/>
              </w:rPr>
            </w:pPr>
          </w:p>
        </w:tc>
        <w:tc>
          <w:tcPr>
            <w:tcW w:w="993" w:type="dxa"/>
          </w:tcPr>
          <w:p w:rsidR="00132C2A" w:rsidRPr="00A275E7" w:rsidRDefault="00132C2A">
            <w:pPr>
              <w:rPr>
                <w:lang w:val="ru-RU"/>
              </w:rPr>
            </w:pPr>
          </w:p>
        </w:tc>
        <w:tc>
          <w:tcPr>
            <w:tcW w:w="2836" w:type="dxa"/>
          </w:tcPr>
          <w:p w:rsidR="00132C2A" w:rsidRPr="00A275E7" w:rsidRDefault="00132C2A">
            <w:pPr>
              <w:rPr>
                <w:lang w:val="ru-RU"/>
              </w:rPr>
            </w:pPr>
          </w:p>
        </w:tc>
      </w:tr>
      <w:tr w:rsidR="00132C2A" w:rsidRPr="00A275E7">
        <w:trPr>
          <w:trHeight w:hRule="exact" w:val="277"/>
        </w:trPr>
        <w:tc>
          <w:tcPr>
            <w:tcW w:w="5118" w:type="dxa"/>
            <w:gridSpan w:val="5"/>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132C2A" w:rsidRPr="00A275E7">
        <w:trPr>
          <w:trHeight w:hRule="exact" w:val="577"/>
        </w:trPr>
        <w:tc>
          <w:tcPr>
            <w:tcW w:w="143" w:type="dxa"/>
          </w:tcPr>
          <w:p w:rsidR="00132C2A" w:rsidRPr="00A275E7" w:rsidRDefault="00132C2A">
            <w:pPr>
              <w:rPr>
                <w:lang w:val="ru-RU"/>
              </w:rPr>
            </w:pPr>
          </w:p>
        </w:tc>
        <w:tc>
          <w:tcPr>
            <w:tcW w:w="285" w:type="dxa"/>
          </w:tcPr>
          <w:p w:rsidR="00132C2A" w:rsidRPr="00A275E7" w:rsidRDefault="00132C2A">
            <w:pPr>
              <w:rPr>
                <w:lang w:val="ru-RU"/>
              </w:rPr>
            </w:pPr>
          </w:p>
        </w:tc>
        <w:tc>
          <w:tcPr>
            <w:tcW w:w="2127" w:type="dxa"/>
          </w:tcPr>
          <w:p w:rsidR="00132C2A" w:rsidRPr="00A275E7" w:rsidRDefault="00132C2A">
            <w:pPr>
              <w:rPr>
                <w:lang w:val="ru-RU"/>
              </w:rPr>
            </w:pPr>
          </w:p>
        </w:tc>
        <w:tc>
          <w:tcPr>
            <w:tcW w:w="2127" w:type="dxa"/>
          </w:tcPr>
          <w:p w:rsidR="00132C2A" w:rsidRPr="00A275E7" w:rsidRDefault="00132C2A">
            <w:pPr>
              <w:rPr>
                <w:lang w:val="ru-RU"/>
              </w:rPr>
            </w:pPr>
          </w:p>
        </w:tc>
        <w:tc>
          <w:tcPr>
            <w:tcW w:w="426" w:type="dxa"/>
          </w:tcPr>
          <w:p w:rsidR="00132C2A" w:rsidRPr="00A275E7" w:rsidRDefault="00132C2A">
            <w:pPr>
              <w:rPr>
                <w:lang w:val="ru-RU"/>
              </w:rPr>
            </w:pPr>
          </w:p>
        </w:tc>
        <w:tc>
          <w:tcPr>
            <w:tcW w:w="5118" w:type="dxa"/>
            <w:gridSpan w:val="3"/>
            <w:vMerge/>
            <w:shd w:val="clear" w:color="000000" w:fill="FFFFFF"/>
            <w:tcMar>
              <w:left w:w="34" w:type="dxa"/>
              <w:right w:w="34" w:type="dxa"/>
            </w:tcMar>
          </w:tcPr>
          <w:p w:rsidR="00132C2A" w:rsidRPr="00A275E7" w:rsidRDefault="00132C2A">
            <w:pPr>
              <w:rPr>
                <w:lang w:val="ru-RU"/>
              </w:rPr>
            </w:pPr>
          </w:p>
        </w:tc>
      </w:tr>
      <w:tr w:rsidR="00132C2A" w:rsidRPr="00A275E7">
        <w:trPr>
          <w:trHeight w:hRule="exact" w:val="4156"/>
        </w:trPr>
        <w:tc>
          <w:tcPr>
            <w:tcW w:w="143" w:type="dxa"/>
          </w:tcPr>
          <w:p w:rsidR="00132C2A" w:rsidRPr="00A275E7" w:rsidRDefault="00132C2A">
            <w:pPr>
              <w:rPr>
                <w:lang w:val="ru-RU"/>
              </w:rPr>
            </w:pPr>
          </w:p>
        </w:tc>
        <w:tc>
          <w:tcPr>
            <w:tcW w:w="285" w:type="dxa"/>
          </w:tcPr>
          <w:p w:rsidR="00132C2A" w:rsidRPr="00A275E7" w:rsidRDefault="00132C2A">
            <w:pPr>
              <w:rPr>
                <w:lang w:val="ru-RU"/>
              </w:rPr>
            </w:pPr>
          </w:p>
        </w:tc>
        <w:tc>
          <w:tcPr>
            <w:tcW w:w="2127" w:type="dxa"/>
          </w:tcPr>
          <w:p w:rsidR="00132C2A" w:rsidRPr="00A275E7" w:rsidRDefault="00132C2A">
            <w:pPr>
              <w:rPr>
                <w:lang w:val="ru-RU"/>
              </w:rPr>
            </w:pPr>
          </w:p>
        </w:tc>
        <w:tc>
          <w:tcPr>
            <w:tcW w:w="2127" w:type="dxa"/>
          </w:tcPr>
          <w:p w:rsidR="00132C2A" w:rsidRPr="00A275E7" w:rsidRDefault="00132C2A">
            <w:pPr>
              <w:rPr>
                <w:lang w:val="ru-RU"/>
              </w:rPr>
            </w:pPr>
          </w:p>
        </w:tc>
        <w:tc>
          <w:tcPr>
            <w:tcW w:w="426" w:type="dxa"/>
          </w:tcPr>
          <w:p w:rsidR="00132C2A" w:rsidRPr="00A275E7" w:rsidRDefault="00132C2A">
            <w:pPr>
              <w:rPr>
                <w:lang w:val="ru-RU"/>
              </w:rPr>
            </w:pPr>
          </w:p>
        </w:tc>
        <w:tc>
          <w:tcPr>
            <w:tcW w:w="1277" w:type="dxa"/>
          </w:tcPr>
          <w:p w:rsidR="00132C2A" w:rsidRPr="00A275E7" w:rsidRDefault="00132C2A">
            <w:pPr>
              <w:rPr>
                <w:lang w:val="ru-RU"/>
              </w:rPr>
            </w:pPr>
          </w:p>
        </w:tc>
        <w:tc>
          <w:tcPr>
            <w:tcW w:w="993" w:type="dxa"/>
          </w:tcPr>
          <w:p w:rsidR="00132C2A" w:rsidRPr="00A275E7" w:rsidRDefault="00132C2A">
            <w:pPr>
              <w:rPr>
                <w:lang w:val="ru-RU"/>
              </w:rPr>
            </w:pPr>
          </w:p>
        </w:tc>
        <w:tc>
          <w:tcPr>
            <w:tcW w:w="2836" w:type="dxa"/>
          </w:tcPr>
          <w:p w:rsidR="00132C2A" w:rsidRPr="00A275E7" w:rsidRDefault="00132C2A">
            <w:pPr>
              <w:rPr>
                <w:lang w:val="ru-RU"/>
              </w:rPr>
            </w:pPr>
          </w:p>
        </w:tc>
      </w:tr>
      <w:tr w:rsidR="00132C2A">
        <w:trPr>
          <w:trHeight w:hRule="exact" w:val="277"/>
        </w:trPr>
        <w:tc>
          <w:tcPr>
            <w:tcW w:w="143" w:type="dxa"/>
          </w:tcPr>
          <w:p w:rsidR="00132C2A" w:rsidRPr="00A275E7" w:rsidRDefault="00132C2A">
            <w:pPr>
              <w:rPr>
                <w:lang w:val="ru-RU"/>
              </w:rPr>
            </w:pPr>
          </w:p>
        </w:tc>
        <w:tc>
          <w:tcPr>
            <w:tcW w:w="10079" w:type="dxa"/>
            <w:gridSpan w:val="7"/>
            <w:vMerge w:val="restart"/>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32C2A">
        <w:trPr>
          <w:trHeight w:hRule="exact" w:val="138"/>
        </w:trPr>
        <w:tc>
          <w:tcPr>
            <w:tcW w:w="143" w:type="dxa"/>
          </w:tcPr>
          <w:p w:rsidR="00132C2A" w:rsidRDefault="00132C2A"/>
        </w:tc>
        <w:tc>
          <w:tcPr>
            <w:tcW w:w="10079" w:type="dxa"/>
            <w:gridSpan w:val="7"/>
            <w:vMerge/>
            <w:shd w:val="clear" w:color="000000" w:fill="FFFFFF"/>
            <w:tcMar>
              <w:left w:w="34" w:type="dxa"/>
              <w:right w:w="34" w:type="dxa"/>
            </w:tcMar>
          </w:tcPr>
          <w:p w:rsidR="00132C2A" w:rsidRDefault="00132C2A"/>
        </w:tc>
      </w:tr>
      <w:tr w:rsidR="00132C2A">
        <w:trPr>
          <w:trHeight w:hRule="exact" w:val="1666"/>
        </w:trPr>
        <w:tc>
          <w:tcPr>
            <w:tcW w:w="143" w:type="dxa"/>
          </w:tcPr>
          <w:p w:rsidR="00132C2A" w:rsidRDefault="00132C2A"/>
        </w:tc>
        <w:tc>
          <w:tcPr>
            <w:tcW w:w="10079" w:type="dxa"/>
            <w:gridSpan w:val="7"/>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заочной формы обучения 2021 года набора</w:t>
            </w:r>
          </w:p>
          <w:p w:rsidR="00132C2A" w:rsidRPr="00A275E7" w:rsidRDefault="00132C2A">
            <w:pPr>
              <w:spacing w:after="0" w:line="240" w:lineRule="auto"/>
              <w:jc w:val="center"/>
              <w:rPr>
                <w:sz w:val="24"/>
                <w:szCs w:val="24"/>
                <w:lang w:val="ru-RU"/>
              </w:rPr>
            </w:pPr>
          </w:p>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на 2021-2022 учебный год</w:t>
            </w:r>
          </w:p>
          <w:p w:rsidR="00132C2A" w:rsidRPr="00A275E7" w:rsidRDefault="00132C2A">
            <w:pPr>
              <w:spacing w:after="0" w:line="240" w:lineRule="auto"/>
              <w:jc w:val="center"/>
              <w:rPr>
                <w:sz w:val="24"/>
                <w:szCs w:val="24"/>
                <w:lang w:val="ru-RU"/>
              </w:rPr>
            </w:pPr>
          </w:p>
          <w:p w:rsidR="00132C2A" w:rsidRDefault="00A275E7">
            <w:pPr>
              <w:spacing w:after="0" w:line="240" w:lineRule="auto"/>
              <w:jc w:val="center"/>
              <w:rPr>
                <w:sz w:val="24"/>
                <w:szCs w:val="24"/>
              </w:rPr>
            </w:pPr>
            <w:r>
              <w:rPr>
                <w:rFonts w:ascii="Times New Roman" w:hAnsi="Times New Roman" w:cs="Times New Roman"/>
                <w:color w:val="000000"/>
                <w:sz w:val="24"/>
                <w:szCs w:val="24"/>
              </w:rPr>
              <w:t>Омск, 2021</w:t>
            </w:r>
          </w:p>
        </w:tc>
      </w:tr>
    </w:tbl>
    <w:p w:rsidR="00132C2A" w:rsidRDefault="00A275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2C2A">
        <w:trPr>
          <w:trHeight w:hRule="exact" w:val="2222"/>
        </w:trPr>
        <w:tc>
          <w:tcPr>
            <w:tcW w:w="10788"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lastRenderedPageBreak/>
              <w:t>Составитель:</w:t>
            </w:r>
          </w:p>
          <w:p w:rsidR="00132C2A" w:rsidRPr="00A275E7" w:rsidRDefault="00132C2A">
            <w:pPr>
              <w:spacing w:after="0" w:line="240" w:lineRule="auto"/>
              <w:rPr>
                <w:sz w:val="24"/>
                <w:szCs w:val="24"/>
                <w:lang w:val="ru-RU"/>
              </w:rPr>
            </w:pP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к.э.н., доцент _________________ /Сергиенко О.В./</w:t>
            </w:r>
          </w:p>
          <w:p w:rsidR="00132C2A" w:rsidRPr="00A275E7" w:rsidRDefault="00132C2A">
            <w:pPr>
              <w:spacing w:after="0" w:line="240" w:lineRule="auto"/>
              <w:rPr>
                <w:sz w:val="24"/>
                <w:szCs w:val="24"/>
                <w:lang w:val="ru-RU"/>
              </w:rPr>
            </w:pP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132C2A" w:rsidRDefault="00A275E7">
            <w:pPr>
              <w:spacing w:after="0" w:line="240" w:lineRule="auto"/>
              <w:rPr>
                <w:sz w:val="24"/>
                <w:szCs w:val="24"/>
              </w:rPr>
            </w:pPr>
            <w:r>
              <w:rPr>
                <w:rFonts w:ascii="Times New Roman" w:hAnsi="Times New Roman" w:cs="Times New Roman"/>
                <w:color w:val="000000"/>
                <w:sz w:val="24"/>
                <w:szCs w:val="24"/>
              </w:rPr>
              <w:t>Протокол от 30.08.2021 г.  №1</w:t>
            </w:r>
          </w:p>
        </w:tc>
      </w:tr>
      <w:tr w:rsidR="00132C2A" w:rsidRPr="00A275E7">
        <w:trPr>
          <w:trHeight w:hRule="exact" w:val="277"/>
        </w:trPr>
        <w:tc>
          <w:tcPr>
            <w:tcW w:w="10788"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Зав. кафедрой, к.э.н., доцент _________________ /Сергиенко О.В./</w:t>
            </w:r>
          </w:p>
        </w:tc>
      </w:tr>
    </w:tbl>
    <w:p w:rsidR="00132C2A" w:rsidRPr="00A275E7" w:rsidRDefault="00A275E7">
      <w:pPr>
        <w:rPr>
          <w:sz w:val="0"/>
          <w:szCs w:val="0"/>
          <w:lang w:val="ru-RU"/>
        </w:rPr>
      </w:pPr>
      <w:r w:rsidRPr="00A275E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2C2A">
        <w:trPr>
          <w:trHeight w:hRule="exact" w:val="277"/>
        </w:trPr>
        <w:tc>
          <w:tcPr>
            <w:tcW w:w="9654" w:type="dxa"/>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2C2A">
        <w:trPr>
          <w:trHeight w:hRule="exact" w:val="555"/>
        </w:trPr>
        <w:tc>
          <w:tcPr>
            <w:tcW w:w="9640" w:type="dxa"/>
          </w:tcPr>
          <w:p w:rsidR="00132C2A" w:rsidRDefault="00132C2A"/>
        </w:tc>
      </w:tr>
      <w:tr w:rsidR="00132C2A">
        <w:trPr>
          <w:trHeight w:hRule="exact" w:val="8751"/>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     Наименование дисциплины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9     Методические указания для обучающихся по освоению дисциплины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32C2A" w:rsidRDefault="00A275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32C2A" w:rsidRDefault="00A27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2C2A" w:rsidRPr="00A275E7">
        <w:trPr>
          <w:trHeight w:hRule="exact" w:val="277"/>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32C2A" w:rsidRPr="00A275E7">
        <w:trPr>
          <w:trHeight w:hRule="exact" w:val="15113"/>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A275E7">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противодействия коррупции» в течение 2021/2022 учебного года:</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32C2A" w:rsidRPr="00A275E7" w:rsidRDefault="00A275E7">
      <w:pPr>
        <w:rPr>
          <w:sz w:val="0"/>
          <w:szCs w:val="0"/>
          <w:lang w:val="ru-RU"/>
        </w:rPr>
      </w:pPr>
      <w:r w:rsidRPr="00A275E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2C2A">
        <w:trPr>
          <w:trHeight w:hRule="exact" w:val="285"/>
        </w:trPr>
        <w:tc>
          <w:tcPr>
            <w:tcW w:w="9654" w:type="dxa"/>
            <w:shd w:val="clear" w:color="000000" w:fill="FFFFFF"/>
            <w:tcMar>
              <w:left w:w="34" w:type="dxa"/>
              <w:right w:w="34" w:type="dxa"/>
            </w:tcMar>
          </w:tcPr>
          <w:p w:rsidR="00132C2A" w:rsidRDefault="00A275E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32C2A">
        <w:trPr>
          <w:trHeight w:hRule="exact" w:val="138"/>
        </w:trPr>
        <w:tc>
          <w:tcPr>
            <w:tcW w:w="9640" w:type="dxa"/>
          </w:tcPr>
          <w:p w:rsidR="00132C2A" w:rsidRDefault="00132C2A"/>
        </w:tc>
      </w:tr>
      <w:tr w:rsidR="00132C2A" w:rsidRPr="00A275E7">
        <w:trPr>
          <w:trHeight w:hRule="exact" w:val="1396"/>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1. Наименование дисциплины: К.М.04.ДВ.01.01 «Нормативно-правовое обеспечение противодействия коррупции».</w:t>
            </w:r>
          </w:p>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32C2A" w:rsidRPr="00A275E7">
        <w:trPr>
          <w:trHeight w:hRule="exact" w:val="138"/>
        </w:trPr>
        <w:tc>
          <w:tcPr>
            <w:tcW w:w="9640" w:type="dxa"/>
          </w:tcPr>
          <w:p w:rsidR="00132C2A" w:rsidRPr="00A275E7" w:rsidRDefault="00132C2A">
            <w:pPr>
              <w:rPr>
                <w:lang w:val="ru-RU"/>
              </w:rPr>
            </w:pPr>
          </w:p>
        </w:tc>
      </w:tr>
      <w:tr w:rsidR="00132C2A" w:rsidRPr="00A275E7">
        <w:trPr>
          <w:trHeight w:hRule="exact" w:val="3801"/>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A275E7">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Процесс изучения дисциплины «Нормативно-правовое обеспечение противодействия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32C2A" w:rsidRPr="00A275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Код компетенции: ПК-4</w:t>
            </w:r>
          </w:p>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132C2A">
        <w:trPr>
          <w:trHeight w:hRule="exact" w:val="585"/>
        </w:trPr>
        <w:tc>
          <w:tcPr>
            <w:tcW w:w="9654" w:type="dxa"/>
            <w:shd w:val="clear" w:color="000000" w:fill="FFFFFF"/>
            <w:tcMar>
              <w:left w:w="34" w:type="dxa"/>
              <w:right w:w="34" w:type="dxa"/>
            </w:tcMar>
          </w:tcPr>
          <w:p w:rsidR="00132C2A" w:rsidRPr="00A275E7" w:rsidRDefault="00132C2A">
            <w:pPr>
              <w:spacing w:after="0" w:line="240" w:lineRule="auto"/>
              <w:rPr>
                <w:sz w:val="24"/>
                <w:szCs w:val="24"/>
                <w:lang w:val="ru-RU"/>
              </w:rPr>
            </w:pPr>
          </w:p>
          <w:p w:rsidR="00132C2A" w:rsidRDefault="00A275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2C2A" w:rsidRPr="00A27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ПК-4.8 знать меры по профилактике и противодействию коррупции на государственной гражданской службе</w:t>
            </w:r>
          </w:p>
        </w:tc>
      </w:tr>
      <w:tr w:rsidR="00132C2A" w:rsidRPr="00A27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ПК-4.9 знать передовой зарубежный опыт противодействия коррупции на государственной службе</w:t>
            </w:r>
          </w:p>
        </w:tc>
      </w:tr>
      <w:tr w:rsidR="00132C2A" w:rsidRPr="00A275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ПК-4.19 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rsidR="00132C2A" w:rsidRPr="00A27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ПК-4.20 уметь использовать в профессиональной деятельности  меры по профилактике и противодействию коррупции на государственной гражданской службе</w:t>
            </w:r>
          </w:p>
        </w:tc>
      </w:tr>
      <w:tr w:rsidR="00132C2A" w:rsidRPr="00A27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ПК-4.21 уметь использовать в профессиональной деятельности  передовой зарубежный опыт противодействия коррупции на государственной службе</w:t>
            </w:r>
          </w:p>
        </w:tc>
      </w:tr>
      <w:tr w:rsidR="00132C2A" w:rsidRPr="00A27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ПК-4.31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w:t>
            </w:r>
          </w:p>
        </w:tc>
      </w:tr>
      <w:tr w:rsidR="00132C2A" w:rsidRPr="00A27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rsidR="00132C2A" w:rsidRPr="00A275E7">
        <w:trPr>
          <w:trHeight w:hRule="exact" w:val="277"/>
        </w:trPr>
        <w:tc>
          <w:tcPr>
            <w:tcW w:w="9640" w:type="dxa"/>
          </w:tcPr>
          <w:p w:rsidR="00132C2A" w:rsidRPr="00A275E7" w:rsidRDefault="00132C2A">
            <w:pPr>
              <w:rPr>
                <w:lang w:val="ru-RU"/>
              </w:rPr>
            </w:pPr>
          </w:p>
        </w:tc>
      </w:tr>
      <w:tr w:rsidR="00132C2A" w:rsidRPr="00A27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Код компетенции: УК-11</w:t>
            </w:r>
          </w:p>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Способен формировать нетерпимое отношение к коррупционному поведению</w:t>
            </w:r>
          </w:p>
        </w:tc>
      </w:tr>
      <w:tr w:rsidR="00132C2A">
        <w:trPr>
          <w:trHeight w:hRule="exact" w:val="585"/>
        </w:trPr>
        <w:tc>
          <w:tcPr>
            <w:tcW w:w="9654" w:type="dxa"/>
            <w:shd w:val="clear" w:color="000000" w:fill="FFFFFF"/>
            <w:tcMar>
              <w:left w:w="34" w:type="dxa"/>
              <w:right w:w="34" w:type="dxa"/>
            </w:tcMar>
          </w:tcPr>
          <w:p w:rsidR="00132C2A" w:rsidRPr="00A275E7" w:rsidRDefault="00132C2A">
            <w:pPr>
              <w:spacing w:after="0" w:line="240" w:lineRule="auto"/>
              <w:rPr>
                <w:sz w:val="24"/>
                <w:szCs w:val="24"/>
                <w:lang w:val="ru-RU"/>
              </w:rPr>
            </w:pPr>
          </w:p>
          <w:p w:rsidR="00132C2A" w:rsidRDefault="00A275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2C2A" w:rsidRPr="00A27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УК-11.1 знать действующие правовые нормы, обеспечивающие борьбу с коррупцией в различных областях жизнедеятельности</w:t>
            </w:r>
          </w:p>
        </w:tc>
      </w:tr>
      <w:tr w:rsidR="00132C2A" w:rsidRPr="00A27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УК-11.2 знать способы профилактики коррупции и формирования нетерпимого отношения к ней</w:t>
            </w:r>
          </w:p>
        </w:tc>
      </w:tr>
      <w:tr w:rsidR="00132C2A" w:rsidRPr="00A275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УК-11.3 уметь анализировать, толковать и правильно применять правовые нормы о противодействии коррупционному поведению</w:t>
            </w:r>
          </w:p>
        </w:tc>
      </w:tr>
      <w:tr w:rsidR="00132C2A" w:rsidRPr="00A275E7">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УК-11.4 уметь планировать, организовывать и проводить мероприятия, обеспечивающие</w:t>
            </w:r>
          </w:p>
        </w:tc>
      </w:tr>
    </w:tbl>
    <w:p w:rsidR="00132C2A" w:rsidRPr="00A275E7" w:rsidRDefault="00A275E7">
      <w:pPr>
        <w:rPr>
          <w:sz w:val="0"/>
          <w:szCs w:val="0"/>
          <w:lang w:val="ru-RU"/>
        </w:rPr>
      </w:pPr>
      <w:r w:rsidRPr="00A275E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32C2A" w:rsidRPr="00A275E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lastRenderedPageBreak/>
              <w:t>формирование гражданской позиции и предотвращение коррупции в социуме</w:t>
            </w:r>
          </w:p>
        </w:tc>
      </w:tr>
      <w:tr w:rsidR="00132C2A" w:rsidRPr="00A275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УК-11.5 владеть навыками работы с законодательными и другими нормативными правовыми актами</w:t>
            </w:r>
          </w:p>
        </w:tc>
      </w:tr>
      <w:tr w:rsidR="00132C2A" w:rsidRPr="00A275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УК-11.6 владеть навыками взаимодействия в обществе на основе нетерпимого отношения к коррупции</w:t>
            </w:r>
          </w:p>
        </w:tc>
      </w:tr>
      <w:tr w:rsidR="00132C2A" w:rsidRPr="00A275E7">
        <w:trPr>
          <w:trHeight w:hRule="exact" w:val="277"/>
        </w:trPr>
        <w:tc>
          <w:tcPr>
            <w:tcW w:w="3970" w:type="dxa"/>
          </w:tcPr>
          <w:p w:rsidR="00132C2A" w:rsidRPr="00A275E7" w:rsidRDefault="00132C2A">
            <w:pPr>
              <w:rPr>
                <w:lang w:val="ru-RU"/>
              </w:rPr>
            </w:pPr>
          </w:p>
        </w:tc>
        <w:tc>
          <w:tcPr>
            <w:tcW w:w="3828" w:type="dxa"/>
          </w:tcPr>
          <w:p w:rsidR="00132C2A" w:rsidRPr="00A275E7" w:rsidRDefault="00132C2A">
            <w:pPr>
              <w:rPr>
                <w:lang w:val="ru-RU"/>
              </w:rPr>
            </w:pPr>
          </w:p>
        </w:tc>
        <w:tc>
          <w:tcPr>
            <w:tcW w:w="852" w:type="dxa"/>
          </w:tcPr>
          <w:p w:rsidR="00132C2A" w:rsidRPr="00A275E7" w:rsidRDefault="00132C2A">
            <w:pPr>
              <w:rPr>
                <w:lang w:val="ru-RU"/>
              </w:rPr>
            </w:pPr>
          </w:p>
        </w:tc>
        <w:tc>
          <w:tcPr>
            <w:tcW w:w="993" w:type="dxa"/>
          </w:tcPr>
          <w:p w:rsidR="00132C2A" w:rsidRPr="00A275E7" w:rsidRDefault="00132C2A">
            <w:pPr>
              <w:rPr>
                <w:lang w:val="ru-RU"/>
              </w:rPr>
            </w:pPr>
          </w:p>
        </w:tc>
      </w:tr>
      <w:tr w:rsidR="00132C2A" w:rsidRPr="00A275E7">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Код компетенции: УК-2</w:t>
            </w:r>
          </w:p>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32C2A">
        <w:trPr>
          <w:trHeight w:hRule="exact" w:val="585"/>
        </w:trPr>
        <w:tc>
          <w:tcPr>
            <w:tcW w:w="9654" w:type="dxa"/>
            <w:gridSpan w:val="4"/>
            <w:shd w:val="clear" w:color="000000" w:fill="FFFFFF"/>
            <w:tcMar>
              <w:left w:w="34" w:type="dxa"/>
              <w:right w:w="34" w:type="dxa"/>
            </w:tcMar>
          </w:tcPr>
          <w:p w:rsidR="00132C2A" w:rsidRPr="00A275E7" w:rsidRDefault="00132C2A">
            <w:pPr>
              <w:spacing w:after="0" w:line="240" w:lineRule="auto"/>
              <w:rPr>
                <w:sz w:val="24"/>
                <w:szCs w:val="24"/>
                <w:lang w:val="ru-RU"/>
              </w:rPr>
            </w:pPr>
          </w:p>
          <w:p w:rsidR="00132C2A" w:rsidRDefault="00A275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2C2A" w:rsidRPr="00A275E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132C2A" w:rsidRPr="00A275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132C2A" w:rsidRPr="00A275E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132C2A" w:rsidRPr="00A275E7">
        <w:trPr>
          <w:trHeight w:hRule="exact" w:val="416"/>
        </w:trPr>
        <w:tc>
          <w:tcPr>
            <w:tcW w:w="3970" w:type="dxa"/>
          </w:tcPr>
          <w:p w:rsidR="00132C2A" w:rsidRPr="00A275E7" w:rsidRDefault="00132C2A">
            <w:pPr>
              <w:rPr>
                <w:lang w:val="ru-RU"/>
              </w:rPr>
            </w:pPr>
          </w:p>
        </w:tc>
        <w:tc>
          <w:tcPr>
            <w:tcW w:w="3828" w:type="dxa"/>
          </w:tcPr>
          <w:p w:rsidR="00132C2A" w:rsidRPr="00A275E7" w:rsidRDefault="00132C2A">
            <w:pPr>
              <w:rPr>
                <w:lang w:val="ru-RU"/>
              </w:rPr>
            </w:pPr>
          </w:p>
        </w:tc>
        <w:tc>
          <w:tcPr>
            <w:tcW w:w="852" w:type="dxa"/>
          </w:tcPr>
          <w:p w:rsidR="00132C2A" w:rsidRPr="00A275E7" w:rsidRDefault="00132C2A">
            <w:pPr>
              <w:rPr>
                <w:lang w:val="ru-RU"/>
              </w:rPr>
            </w:pPr>
          </w:p>
        </w:tc>
        <w:tc>
          <w:tcPr>
            <w:tcW w:w="993" w:type="dxa"/>
          </w:tcPr>
          <w:p w:rsidR="00132C2A" w:rsidRPr="00A275E7" w:rsidRDefault="00132C2A">
            <w:pPr>
              <w:rPr>
                <w:lang w:val="ru-RU"/>
              </w:rPr>
            </w:pPr>
          </w:p>
        </w:tc>
      </w:tr>
      <w:tr w:rsidR="00132C2A" w:rsidRPr="00A275E7">
        <w:trPr>
          <w:trHeight w:hRule="exact" w:val="304"/>
        </w:trPr>
        <w:tc>
          <w:tcPr>
            <w:tcW w:w="9654" w:type="dxa"/>
            <w:gridSpan w:val="4"/>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32C2A" w:rsidRPr="00A275E7">
        <w:trPr>
          <w:trHeight w:hRule="exact" w:val="2178"/>
        </w:trPr>
        <w:tc>
          <w:tcPr>
            <w:tcW w:w="9654" w:type="dxa"/>
            <w:gridSpan w:val="4"/>
            <w:shd w:val="clear" w:color="000000" w:fill="FFFFFF"/>
            <w:tcMar>
              <w:left w:w="34" w:type="dxa"/>
              <w:right w:w="34" w:type="dxa"/>
            </w:tcMar>
          </w:tcPr>
          <w:p w:rsidR="00132C2A" w:rsidRPr="00A275E7" w:rsidRDefault="00132C2A">
            <w:pPr>
              <w:spacing w:after="0" w:line="240" w:lineRule="auto"/>
              <w:jc w:val="both"/>
              <w:rPr>
                <w:sz w:val="24"/>
                <w:szCs w:val="24"/>
                <w:lang w:val="ru-RU"/>
              </w:rPr>
            </w:pP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Дисциплина К.М.04.ДВ.01.01 «Нормативно-правовое обеспечение противодействия коррупции»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132C2A" w:rsidRPr="00A275E7">
        <w:trPr>
          <w:trHeight w:hRule="exact" w:val="138"/>
        </w:trPr>
        <w:tc>
          <w:tcPr>
            <w:tcW w:w="3970" w:type="dxa"/>
          </w:tcPr>
          <w:p w:rsidR="00132C2A" w:rsidRPr="00A275E7" w:rsidRDefault="00132C2A">
            <w:pPr>
              <w:rPr>
                <w:lang w:val="ru-RU"/>
              </w:rPr>
            </w:pPr>
          </w:p>
        </w:tc>
        <w:tc>
          <w:tcPr>
            <w:tcW w:w="3828" w:type="dxa"/>
          </w:tcPr>
          <w:p w:rsidR="00132C2A" w:rsidRPr="00A275E7" w:rsidRDefault="00132C2A">
            <w:pPr>
              <w:rPr>
                <w:lang w:val="ru-RU"/>
              </w:rPr>
            </w:pPr>
          </w:p>
        </w:tc>
        <w:tc>
          <w:tcPr>
            <w:tcW w:w="852" w:type="dxa"/>
          </w:tcPr>
          <w:p w:rsidR="00132C2A" w:rsidRPr="00A275E7" w:rsidRDefault="00132C2A">
            <w:pPr>
              <w:rPr>
                <w:lang w:val="ru-RU"/>
              </w:rPr>
            </w:pPr>
          </w:p>
        </w:tc>
        <w:tc>
          <w:tcPr>
            <w:tcW w:w="993" w:type="dxa"/>
          </w:tcPr>
          <w:p w:rsidR="00132C2A" w:rsidRPr="00A275E7" w:rsidRDefault="00132C2A">
            <w:pPr>
              <w:rPr>
                <w:lang w:val="ru-RU"/>
              </w:rPr>
            </w:pPr>
          </w:p>
        </w:tc>
      </w:tr>
      <w:tr w:rsidR="00132C2A" w:rsidRPr="00A275E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Default="00A275E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Коды</w:t>
            </w:r>
          </w:p>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форми-</w:t>
            </w:r>
          </w:p>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руемых</w:t>
            </w:r>
          </w:p>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компе-</w:t>
            </w:r>
          </w:p>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тенций</w:t>
            </w:r>
          </w:p>
        </w:tc>
      </w:tr>
      <w:tr w:rsidR="00132C2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Default="00A275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Default="00132C2A"/>
        </w:tc>
      </w:tr>
      <w:tr w:rsidR="00132C2A" w:rsidRPr="00A275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Pr="00A275E7" w:rsidRDefault="00132C2A">
            <w:pPr>
              <w:rPr>
                <w:lang w:val="ru-RU"/>
              </w:rPr>
            </w:pPr>
          </w:p>
        </w:tc>
      </w:tr>
      <w:tr w:rsidR="00132C2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Pr="00A275E7" w:rsidRDefault="00A275E7">
            <w:pPr>
              <w:spacing w:after="0" w:line="240" w:lineRule="auto"/>
              <w:jc w:val="center"/>
              <w:rPr>
                <w:lang w:val="ru-RU"/>
              </w:rPr>
            </w:pPr>
            <w:r w:rsidRPr="00A275E7">
              <w:rPr>
                <w:rFonts w:ascii="Times New Roman" w:hAnsi="Times New Roman" w:cs="Times New Roman"/>
                <w:color w:val="000000"/>
                <w:lang w:val="ru-RU"/>
              </w:rPr>
              <w:t>Правовая и антикоррупционная экспертиза</w:t>
            </w:r>
          </w:p>
          <w:p w:rsidR="00132C2A" w:rsidRPr="00A275E7" w:rsidRDefault="00A275E7">
            <w:pPr>
              <w:spacing w:after="0" w:line="240" w:lineRule="auto"/>
              <w:jc w:val="center"/>
              <w:rPr>
                <w:lang w:val="ru-RU"/>
              </w:rPr>
            </w:pPr>
            <w:r w:rsidRPr="00A275E7">
              <w:rPr>
                <w:rFonts w:ascii="Times New Roman" w:hAnsi="Times New Roman" w:cs="Times New Roman"/>
                <w:color w:val="000000"/>
                <w:lang w:val="ru-RU"/>
              </w:rPr>
              <w:t>Правовое регулирование государственной и муниципальной службы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Pr="00A275E7" w:rsidRDefault="00A275E7">
            <w:pPr>
              <w:spacing w:after="0" w:line="240" w:lineRule="auto"/>
              <w:jc w:val="center"/>
              <w:rPr>
                <w:lang w:val="ru-RU"/>
              </w:rPr>
            </w:pPr>
            <w:r w:rsidRPr="00A275E7">
              <w:rPr>
                <w:rFonts w:ascii="Times New Roman" w:hAnsi="Times New Roman" w:cs="Times New Roman"/>
                <w:color w:val="000000"/>
                <w:lang w:val="ru-RU"/>
              </w:rPr>
              <w:t>Зарубежный опыт государственной гражданской службы</w:t>
            </w:r>
          </w:p>
          <w:p w:rsidR="00132C2A" w:rsidRPr="00A275E7" w:rsidRDefault="00A275E7">
            <w:pPr>
              <w:spacing w:after="0" w:line="240" w:lineRule="auto"/>
              <w:jc w:val="center"/>
              <w:rPr>
                <w:lang w:val="ru-RU"/>
              </w:rPr>
            </w:pPr>
            <w:r w:rsidRPr="00A275E7">
              <w:rPr>
                <w:rFonts w:ascii="Times New Roman" w:hAnsi="Times New Roman" w:cs="Times New Roman"/>
                <w:color w:val="000000"/>
                <w:lang w:val="ru-RU"/>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Default="00A275E7">
            <w:pPr>
              <w:spacing w:after="0" w:line="240" w:lineRule="auto"/>
              <w:jc w:val="center"/>
              <w:rPr>
                <w:sz w:val="24"/>
                <w:szCs w:val="24"/>
              </w:rPr>
            </w:pPr>
            <w:r>
              <w:rPr>
                <w:rFonts w:ascii="Times New Roman" w:hAnsi="Times New Roman" w:cs="Times New Roman"/>
                <w:color w:val="000000"/>
                <w:sz w:val="24"/>
                <w:szCs w:val="24"/>
              </w:rPr>
              <w:t>ПК-4, УК-11, УК-2</w:t>
            </w:r>
          </w:p>
        </w:tc>
      </w:tr>
      <w:tr w:rsidR="00132C2A">
        <w:trPr>
          <w:trHeight w:hRule="exact" w:val="138"/>
        </w:trPr>
        <w:tc>
          <w:tcPr>
            <w:tcW w:w="3970" w:type="dxa"/>
          </w:tcPr>
          <w:p w:rsidR="00132C2A" w:rsidRDefault="00132C2A"/>
        </w:tc>
        <w:tc>
          <w:tcPr>
            <w:tcW w:w="3828" w:type="dxa"/>
          </w:tcPr>
          <w:p w:rsidR="00132C2A" w:rsidRDefault="00132C2A"/>
        </w:tc>
        <w:tc>
          <w:tcPr>
            <w:tcW w:w="852" w:type="dxa"/>
          </w:tcPr>
          <w:p w:rsidR="00132C2A" w:rsidRDefault="00132C2A"/>
        </w:tc>
        <w:tc>
          <w:tcPr>
            <w:tcW w:w="993" w:type="dxa"/>
          </w:tcPr>
          <w:p w:rsidR="00132C2A" w:rsidRDefault="00132C2A"/>
        </w:tc>
      </w:tr>
      <w:tr w:rsidR="00132C2A" w:rsidRPr="00A275E7">
        <w:trPr>
          <w:trHeight w:hRule="exact" w:val="1125"/>
        </w:trPr>
        <w:tc>
          <w:tcPr>
            <w:tcW w:w="9654" w:type="dxa"/>
            <w:gridSpan w:val="4"/>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32C2A">
        <w:trPr>
          <w:trHeight w:hRule="exact" w:val="585"/>
        </w:trPr>
        <w:tc>
          <w:tcPr>
            <w:tcW w:w="9654" w:type="dxa"/>
            <w:gridSpan w:val="4"/>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132C2A" w:rsidRDefault="00A275E7">
            <w:pPr>
              <w:spacing w:after="0" w:line="240" w:lineRule="auto"/>
              <w:jc w:val="center"/>
              <w:rPr>
                <w:sz w:val="24"/>
                <w:szCs w:val="24"/>
              </w:rPr>
            </w:pPr>
            <w:r>
              <w:rPr>
                <w:rFonts w:ascii="Times New Roman" w:hAnsi="Times New Roman" w:cs="Times New Roman"/>
                <w:color w:val="000000"/>
                <w:sz w:val="24"/>
                <w:szCs w:val="24"/>
              </w:rPr>
              <w:t>Из них:</w:t>
            </w:r>
          </w:p>
        </w:tc>
      </w:tr>
      <w:tr w:rsidR="00132C2A">
        <w:trPr>
          <w:trHeight w:hRule="exact" w:val="138"/>
        </w:trPr>
        <w:tc>
          <w:tcPr>
            <w:tcW w:w="3970" w:type="dxa"/>
          </w:tcPr>
          <w:p w:rsidR="00132C2A" w:rsidRDefault="00132C2A"/>
        </w:tc>
        <w:tc>
          <w:tcPr>
            <w:tcW w:w="3828" w:type="dxa"/>
          </w:tcPr>
          <w:p w:rsidR="00132C2A" w:rsidRDefault="00132C2A"/>
        </w:tc>
        <w:tc>
          <w:tcPr>
            <w:tcW w:w="852" w:type="dxa"/>
          </w:tcPr>
          <w:p w:rsidR="00132C2A" w:rsidRDefault="00132C2A"/>
        </w:tc>
        <w:tc>
          <w:tcPr>
            <w:tcW w:w="993" w:type="dxa"/>
          </w:tcPr>
          <w:p w:rsidR="00132C2A" w:rsidRDefault="00132C2A"/>
        </w:tc>
      </w:tr>
      <w:tr w:rsidR="00132C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12</w:t>
            </w:r>
          </w:p>
        </w:tc>
      </w:tr>
      <w:tr w:rsidR="00132C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r>
      <w:tr w:rsidR="00132C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0</w:t>
            </w:r>
          </w:p>
        </w:tc>
      </w:tr>
      <w:tr w:rsidR="00132C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0</w:t>
            </w:r>
          </w:p>
        </w:tc>
      </w:tr>
      <w:tr w:rsidR="00132C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8</w:t>
            </w:r>
          </w:p>
        </w:tc>
      </w:tr>
      <w:tr w:rsidR="00132C2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121</w:t>
            </w:r>
          </w:p>
        </w:tc>
      </w:tr>
    </w:tbl>
    <w:p w:rsidR="00132C2A" w:rsidRDefault="00A275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32C2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9</w:t>
            </w:r>
          </w:p>
        </w:tc>
      </w:tr>
      <w:tr w:rsidR="00132C2A">
        <w:trPr>
          <w:trHeight w:hRule="exact" w:val="416"/>
        </w:trPr>
        <w:tc>
          <w:tcPr>
            <w:tcW w:w="5671" w:type="dxa"/>
          </w:tcPr>
          <w:p w:rsidR="00132C2A" w:rsidRDefault="00132C2A"/>
        </w:tc>
        <w:tc>
          <w:tcPr>
            <w:tcW w:w="1702" w:type="dxa"/>
          </w:tcPr>
          <w:p w:rsidR="00132C2A" w:rsidRDefault="00132C2A"/>
        </w:tc>
        <w:tc>
          <w:tcPr>
            <w:tcW w:w="426" w:type="dxa"/>
          </w:tcPr>
          <w:p w:rsidR="00132C2A" w:rsidRDefault="00132C2A"/>
        </w:tc>
        <w:tc>
          <w:tcPr>
            <w:tcW w:w="710" w:type="dxa"/>
          </w:tcPr>
          <w:p w:rsidR="00132C2A" w:rsidRDefault="00132C2A"/>
        </w:tc>
        <w:tc>
          <w:tcPr>
            <w:tcW w:w="1135" w:type="dxa"/>
          </w:tcPr>
          <w:p w:rsidR="00132C2A" w:rsidRDefault="00132C2A"/>
        </w:tc>
      </w:tr>
      <w:tr w:rsidR="00132C2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экзамены 4</w:t>
            </w:r>
          </w:p>
        </w:tc>
      </w:tr>
      <w:tr w:rsidR="00132C2A">
        <w:trPr>
          <w:trHeight w:hRule="exact" w:val="277"/>
        </w:trPr>
        <w:tc>
          <w:tcPr>
            <w:tcW w:w="5671" w:type="dxa"/>
          </w:tcPr>
          <w:p w:rsidR="00132C2A" w:rsidRDefault="00132C2A"/>
        </w:tc>
        <w:tc>
          <w:tcPr>
            <w:tcW w:w="1702" w:type="dxa"/>
          </w:tcPr>
          <w:p w:rsidR="00132C2A" w:rsidRDefault="00132C2A"/>
        </w:tc>
        <w:tc>
          <w:tcPr>
            <w:tcW w:w="426" w:type="dxa"/>
          </w:tcPr>
          <w:p w:rsidR="00132C2A" w:rsidRDefault="00132C2A"/>
        </w:tc>
        <w:tc>
          <w:tcPr>
            <w:tcW w:w="710" w:type="dxa"/>
          </w:tcPr>
          <w:p w:rsidR="00132C2A" w:rsidRDefault="00132C2A"/>
        </w:tc>
        <w:tc>
          <w:tcPr>
            <w:tcW w:w="1135" w:type="dxa"/>
          </w:tcPr>
          <w:p w:rsidR="00132C2A" w:rsidRDefault="00132C2A"/>
        </w:tc>
      </w:tr>
      <w:tr w:rsidR="00132C2A">
        <w:trPr>
          <w:trHeight w:hRule="exact" w:val="1666"/>
        </w:trPr>
        <w:tc>
          <w:tcPr>
            <w:tcW w:w="9654" w:type="dxa"/>
            <w:gridSpan w:val="5"/>
            <w:shd w:val="clear" w:color="000000" w:fill="FFFFFF"/>
            <w:tcMar>
              <w:left w:w="34" w:type="dxa"/>
              <w:right w:w="34" w:type="dxa"/>
            </w:tcMar>
          </w:tcPr>
          <w:p w:rsidR="00132C2A" w:rsidRPr="00A275E7" w:rsidRDefault="00132C2A">
            <w:pPr>
              <w:spacing w:after="0" w:line="240" w:lineRule="auto"/>
              <w:jc w:val="center"/>
              <w:rPr>
                <w:sz w:val="24"/>
                <w:szCs w:val="24"/>
                <w:lang w:val="ru-RU"/>
              </w:rPr>
            </w:pPr>
          </w:p>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2C2A" w:rsidRPr="00A275E7" w:rsidRDefault="00132C2A">
            <w:pPr>
              <w:spacing w:after="0" w:line="240" w:lineRule="auto"/>
              <w:jc w:val="center"/>
              <w:rPr>
                <w:sz w:val="24"/>
                <w:szCs w:val="24"/>
                <w:lang w:val="ru-RU"/>
              </w:rPr>
            </w:pPr>
          </w:p>
          <w:p w:rsidR="00132C2A" w:rsidRDefault="00A275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32C2A">
        <w:trPr>
          <w:trHeight w:hRule="exact" w:val="416"/>
        </w:trPr>
        <w:tc>
          <w:tcPr>
            <w:tcW w:w="5671" w:type="dxa"/>
          </w:tcPr>
          <w:p w:rsidR="00132C2A" w:rsidRDefault="00132C2A"/>
        </w:tc>
        <w:tc>
          <w:tcPr>
            <w:tcW w:w="1702" w:type="dxa"/>
          </w:tcPr>
          <w:p w:rsidR="00132C2A" w:rsidRDefault="00132C2A"/>
        </w:tc>
        <w:tc>
          <w:tcPr>
            <w:tcW w:w="426" w:type="dxa"/>
          </w:tcPr>
          <w:p w:rsidR="00132C2A" w:rsidRDefault="00132C2A"/>
        </w:tc>
        <w:tc>
          <w:tcPr>
            <w:tcW w:w="710" w:type="dxa"/>
          </w:tcPr>
          <w:p w:rsidR="00132C2A" w:rsidRDefault="00132C2A"/>
        </w:tc>
        <w:tc>
          <w:tcPr>
            <w:tcW w:w="1135" w:type="dxa"/>
          </w:tcPr>
          <w:p w:rsidR="00132C2A" w:rsidRDefault="00132C2A"/>
        </w:tc>
      </w:tr>
      <w:tr w:rsidR="00132C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Default="00A275E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Default="00A275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Default="00A275E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2C2A" w:rsidRDefault="00A275E7">
            <w:pPr>
              <w:spacing w:after="0" w:line="240" w:lineRule="auto"/>
              <w:jc w:val="center"/>
              <w:rPr>
                <w:sz w:val="24"/>
                <w:szCs w:val="24"/>
              </w:rPr>
            </w:pPr>
            <w:r>
              <w:rPr>
                <w:rFonts w:ascii="Times New Roman" w:hAnsi="Times New Roman" w:cs="Times New Roman"/>
                <w:color w:val="000000"/>
                <w:sz w:val="24"/>
                <w:szCs w:val="24"/>
              </w:rPr>
              <w:t>Часов</w:t>
            </w:r>
          </w:p>
        </w:tc>
      </w:tr>
      <w:tr w:rsidR="00132C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2C2A" w:rsidRDefault="00132C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2C2A" w:rsidRDefault="00132C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2C2A" w:rsidRDefault="00132C2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2C2A" w:rsidRDefault="00132C2A"/>
        </w:tc>
      </w:tr>
      <w:tr w:rsidR="00132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0</w:t>
            </w:r>
          </w:p>
        </w:tc>
      </w:tr>
      <w:tr w:rsidR="00132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0</w:t>
            </w:r>
          </w:p>
        </w:tc>
      </w:tr>
      <w:tr w:rsidR="00132C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r w:rsidR="00132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r w:rsidR="00132C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r w:rsidR="00132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r w:rsidR="00132C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0</w:t>
            </w:r>
          </w:p>
        </w:tc>
      </w:tr>
      <w:tr w:rsidR="00132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0</w:t>
            </w:r>
          </w:p>
        </w:tc>
      </w:tr>
      <w:tr w:rsidR="00132C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132C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121</w:t>
            </w:r>
          </w:p>
        </w:tc>
      </w:tr>
      <w:tr w:rsidR="00132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r w:rsidR="00132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r w:rsidR="00132C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r w:rsidR="00132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r w:rsidR="00132C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r w:rsidR="00132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r w:rsidR="00132C2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r w:rsidR="00132C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w:t>
            </w:r>
          </w:p>
        </w:tc>
      </w:tr>
    </w:tbl>
    <w:p w:rsidR="00132C2A" w:rsidRDefault="00A275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32C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132C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9</w:t>
            </w:r>
          </w:p>
        </w:tc>
      </w:tr>
      <w:tr w:rsidR="00132C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132C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2</w:t>
            </w:r>
          </w:p>
        </w:tc>
      </w:tr>
      <w:tr w:rsidR="00132C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132C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132C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color w:val="000000"/>
                <w:sz w:val="24"/>
                <w:szCs w:val="24"/>
              </w:rPr>
              <w:t>144</w:t>
            </w:r>
          </w:p>
        </w:tc>
      </w:tr>
      <w:tr w:rsidR="00132C2A" w:rsidRPr="00A275E7">
        <w:trPr>
          <w:trHeight w:hRule="exact" w:val="14504"/>
        </w:trPr>
        <w:tc>
          <w:tcPr>
            <w:tcW w:w="9654" w:type="dxa"/>
            <w:gridSpan w:val="4"/>
            <w:shd w:val="clear" w:color="000000" w:fill="FFFFFF"/>
            <w:tcMar>
              <w:left w:w="34" w:type="dxa"/>
              <w:right w:w="34" w:type="dxa"/>
            </w:tcMar>
          </w:tcPr>
          <w:p w:rsidR="00132C2A" w:rsidRPr="00A275E7" w:rsidRDefault="00132C2A">
            <w:pPr>
              <w:spacing w:after="0" w:line="240" w:lineRule="auto"/>
              <w:jc w:val="both"/>
              <w:rPr>
                <w:sz w:val="20"/>
                <w:szCs w:val="20"/>
                <w:lang w:val="ru-RU"/>
              </w:rPr>
            </w:pPr>
          </w:p>
          <w:p w:rsidR="00132C2A" w:rsidRPr="00A275E7" w:rsidRDefault="00A275E7">
            <w:pPr>
              <w:spacing w:after="0" w:line="240" w:lineRule="auto"/>
              <w:jc w:val="both"/>
              <w:rPr>
                <w:sz w:val="20"/>
                <w:szCs w:val="20"/>
                <w:lang w:val="ru-RU"/>
              </w:rPr>
            </w:pPr>
            <w:r w:rsidRPr="00A275E7">
              <w:rPr>
                <w:rFonts w:ascii="Times New Roman" w:hAnsi="Times New Roman" w:cs="Times New Roman"/>
                <w:color w:val="000000"/>
                <w:sz w:val="20"/>
                <w:szCs w:val="20"/>
                <w:lang w:val="ru-RU"/>
              </w:rPr>
              <w:t>* Примечания:</w:t>
            </w:r>
          </w:p>
          <w:p w:rsidR="00132C2A" w:rsidRPr="00A275E7" w:rsidRDefault="00A275E7">
            <w:pPr>
              <w:spacing w:after="0" w:line="240" w:lineRule="auto"/>
              <w:jc w:val="both"/>
              <w:rPr>
                <w:sz w:val="20"/>
                <w:szCs w:val="20"/>
                <w:lang w:val="ru-RU"/>
              </w:rPr>
            </w:pPr>
            <w:r w:rsidRPr="00A275E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2C2A" w:rsidRPr="00A275E7" w:rsidRDefault="00A275E7">
            <w:pPr>
              <w:spacing w:after="0" w:line="240" w:lineRule="auto"/>
              <w:jc w:val="both"/>
              <w:rPr>
                <w:sz w:val="20"/>
                <w:szCs w:val="20"/>
                <w:lang w:val="ru-RU"/>
              </w:rPr>
            </w:pPr>
            <w:r w:rsidRPr="00A275E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2C2A" w:rsidRPr="00A275E7" w:rsidRDefault="00A275E7">
            <w:pPr>
              <w:spacing w:after="0" w:line="240" w:lineRule="auto"/>
              <w:jc w:val="both"/>
              <w:rPr>
                <w:sz w:val="20"/>
                <w:szCs w:val="20"/>
                <w:lang w:val="ru-RU"/>
              </w:rPr>
            </w:pPr>
            <w:r w:rsidRPr="00A275E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32C2A" w:rsidRPr="00A275E7" w:rsidRDefault="00A275E7">
            <w:pPr>
              <w:spacing w:after="0" w:line="240" w:lineRule="auto"/>
              <w:jc w:val="both"/>
              <w:rPr>
                <w:sz w:val="20"/>
                <w:szCs w:val="20"/>
                <w:lang w:val="ru-RU"/>
              </w:rPr>
            </w:pPr>
            <w:r w:rsidRPr="00A275E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275E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32C2A" w:rsidRPr="00A275E7" w:rsidRDefault="00A275E7">
            <w:pPr>
              <w:spacing w:after="0" w:line="240" w:lineRule="auto"/>
              <w:jc w:val="both"/>
              <w:rPr>
                <w:sz w:val="20"/>
                <w:szCs w:val="20"/>
                <w:lang w:val="ru-RU"/>
              </w:rPr>
            </w:pPr>
            <w:r w:rsidRPr="00A275E7">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A275E7">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2C2A" w:rsidRDefault="00A275E7">
            <w:pPr>
              <w:spacing w:after="0" w:line="240" w:lineRule="auto"/>
              <w:jc w:val="both"/>
              <w:rPr>
                <w:sz w:val="20"/>
                <w:szCs w:val="20"/>
              </w:rPr>
            </w:pPr>
            <w:r w:rsidRPr="00A275E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A275E7">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132C2A" w:rsidRPr="00A275E7" w:rsidRDefault="00A275E7">
            <w:pPr>
              <w:spacing w:after="0" w:line="240" w:lineRule="auto"/>
              <w:jc w:val="both"/>
              <w:rPr>
                <w:sz w:val="20"/>
                <w:szCs w:val="20"/>
                <w:lang w:val="ru-RU"/>
              </w:rPr>
            </w:pPr>
            <w:r w:rsidRPr="00A275E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132C2A" w:rsidRPr="00A275E7" w:rsidRDefault="00A275E7">
      <w:pPr>
        <w:rPr>
          <w:sz w:val="0"/>
          <w:szCs w:val="0"/>
          <w:lang w:val="ru-RU"/>
        </w:rPr>
      </w:pPr>
      <w:r w:rsidRPr="00A275E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2C2A" w:rsidRPr="00A275E7">
        <w:trPr>
          <w:trHeight w:hRule="exact" w:val="3395"/>
        </w:trPr>
        <w:tc>
          <w:tcPr>
            <w:tcW w:w="9654" w:type="dxa"/>
            <w:shd w:val="clear" w:color="000000" w:fill="FFFFFF"/>
            <w:tcMar>
              <w:left w:w="34" w:type="dxa"/>
              <w:right w:w="34" w:type="dxa"/>
            </w:tcMar>
          </w:tcPr>
          <w:p w:rsidR="00132C2A" w:rsidRPr="00A275E7" w:rsidRDefault="00A275E7">
            <w:pPr>
              <w:spacing w:after="0" w:line="240" w:lineRule="auto"/>
              <w:jc w:val="both"/>
              <w:rPr>
                <w:sz w:val="20"/>
                <w:szCs w:val="20"/>
                <w:lang w:val="ru-RU"/>
              </w:rPr>
            </w:pPr>
            <w:r w:rsidRPr="00A275E7">
              <w:rPr>
                <w:rFonts w:ascii="Times New Roman" w:hAnsi="Times New Roman" w:cs="Times New Roman"/>
                <w:color w:val="000000"/>
                <w:sz w:val="20"/>
                <w:szCs w:val="20"/>
                <w:lang w:val="ru-RU"/>
              </w:rPr>
              <w:lastRenderedPageBreak/>
              <w:t>образовательной программе:</w:t>
            </w:r>
          </w:p>
          <w:p w:rsidR="00132C2A" w:rsidRPr="00A275E7" w:rsidRDefault="00A275E7">
            <w:pPr>
              <w:spacing w:after="0" w:line="240" w:lineRule="auto"/>
              <w:jc w:val="both"/>
              <w:rPr>
                <w:sz w:val="20"/>
                <w:szCs w:val="20"/>
                <w:lang w:val="ru-RU"/>
              </w:rPr>
            </w:pPr>
            <w:r w:rsidRPr="00A275E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32C2A">
        <w:trPr>
          <w:trHeight w:hRule="exact" w:val="585"/>
        </w:trPr>
        <w:tc>
          <w:tcPr>
            <w:tcW w:w="9654" w:type="dxa"/>
            <w:shd w:val="clear" w:color="000000" w:fill="FFFFFF"/>
            <w:tcMar>
              <w:left w:w="34" w:type="dxa"/>
              <w:right w:w="34" w:type="dxa"/>
            </w:tcMar>
          </w:tcPr>
          <w:p w:rsidR="00132C2A" w:rsidRPr="00A275E7" w:rsidRDefault="00132C2A">
            <w:pPr>
              <w:spacing w:after="0" w:line="240" w:lineRule="auto"/>
              <w:rPr>
                <w:sz w:val="24"/>
                <w:szCs w:val="24"/>
                <w:lang w:val="ru-RU"/>
              </w:rPr>
            </w:pPr>
          </w:p>
          <w:p w:rsidR="00132C2A" w:rsidRDefault="00A275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32C2A">
        <w:trPr>
          <w:trHeight w:hRule="exact" w:val="277"/>
        </w:trPr>
        <w:tc>
          <w:tcPr>
            <w:tcW w:w="9654" w:type="dxa"/>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32C2A" w:rsidRPr="00A275E7">
        <w:trPr>
          <w:trHeight w:hRule="exact" w:val="26"/>
        </w:trPr>
        <w:tc>
          <w:tcPr>
            <w:tcW w:w="9654" w:type="dxa"/>
            <w:vMerge w:val="restart"/>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1 Коррупция как социально- политическое явление</w:t>
            </w:r>
          </w:p>
        </w:tc>
      </w:tr>
      <w:tr w:rsidR="00132C2A" w:rsidRPr="00A275E7">
        <w:trPr>
          <w:trHeight w:val="509"/>
        </w:trPr>
        <w:tc>
          <w:tcPr>
            <w:tcW w:w="9654" w:type="dxa"/>
            <w:vMerge/>
            <w:shd w:val="clear" w:color="000000" w:fill="FFFFFF"/>
            <w:tcMar>
              <w:left w:w="34" w:type="dxa"/>
              <w:right w:w="34" w:type="dxa"/>
            </w:tcMar>
          </w:tcPr>
          <w:p w:rsidR="00132C2A" w:rsidRPr="00A275E7" w:rsidRDefault="00132C2A">
            <w:pPr>
              <w:rPr>
                <w:lang w:val="ru-RU"/>
              </w:rPr>
            </w:pPr>
          </w:p>
        </w:tc>
      </w:tr>
      <w:tr w:rsidR="00132C2A" w:rsidRPr="00A275E7">
        <w:trPr>
          <w:trHeight w:hRule="exact" w:val="3530"/>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Отличие коррупции от обычных и экономических преступлений. Функциональное (М. Вебер, Г. Мюрдаль, Р. Теобальд) и институциональное (С. Хантингтон, Я. Тарковски) понимание коррупции. Бихевиористская, неоклассическая и приципалагентская модели понимания коррупции. Политический, экономический и правовой аспекты коррупции. Коррупция как латентно выстроенная система социального управления. Виды коррупции: деловая коррупция (административная коррупция, «захват государства», «захват бизнеса»), бытовая коррупция.</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Причины роста коррупционных проявлений. Уровни коррупции (межличностный, получение отдельными структурами частного сектора привилегированного доступа к государственным ресурсам или государственным услугам, рентоискательское поведение самого бюрократического аппарата).  Признаки коррупции: особая форма противоправной аморальной деятельности, наличие определённых коррупционных отношений, сознательное подчинение публичных интересов интересам частным и др</w:t>
            </w:r>
          </w:p>
        </w:tc>
      </w:tr>
      <w:tr w:rsidR="00132C2A" w:rsidRPr="00A275E7">
        <w:trPr>
          <w:trHeight w:hRule="exact" w:val="304"/>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2. Сущность и структура антикоррупционной политики</w:t>
            </w:r>
          </w:p>
        </w:tc>
      </w:tr>
      <w:tr w:rsidR="00132C2A">
        <w:trPr>
          <w:trHeight w:hRule="exact" w:val="4882"/>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Антикоррупционная политика как функция государства. Понятие и субъекты антикоррупционной политики. Содержание и нормативно-правовое закрепление антикоррупционной политики. Международные нормативно-правовые акты. Основные направления антикоррупционной политики Российской Федерации (3 подхода). Нормативно-правовые акты Российской Федерации. Реализация антикоррупционных программ. Понятие антикоррупционной программы. Федеральные антикоррупционные программы.</w:t>
            </w:r>
          </w:p>
          <w:p w:rsidR="00132C2A" w:rsidRDefault="00A275E7">
            <w:pPr>
              <w:spacing w:after="0" w:line="240" w:lineRule="auto"/>
              <w:jc w:val="both"/>
              <w:rPr>
                <w:sz w:val="24"/>
                <w:szCs w:val="24"/>
              </w:rPr>
            </w:pPr>
            <w:r w:rsidRPr="00A275E7">
              <w:rPr>
                <w:rFonts w:ascii="Times New Roman" w:hAnsi="Times New Roman" w:cs="Times New Roman"/>
                <w:color w:val="000000"/>
                <w:sz w:val="24"/>
                <w:szCs w:val="24"/>
                <w:lang w:val="ru-RU"/>
              </w:rPr>
              <w:t xml:space="preserve">Региональные антикоррупционные программы. Механизм контроля реализации антикоррупционной программы. Оценка социально- экономической эффективности реализации антикоррупционной программы. Формы и механизмы участия институтов гражданского общества в противодействии коррупции. Характеристика институтов гражданского общества, участвующих в противодействии коррупции. Формы взаимодействия. Механизмы взаимодействия. Гражданское образование. Антикоррупционная пропаганда. Взаимодействие органов власти, некоммерческих организаций и СМИ в сфере освещения проблем противодействия коррупции. Антикоррупционный мониторинг. Институты общественного и парламентского контроля. Участие НКО в совершенствовании антикоррупционного законодательства. </w:t>
            </w:r>
            <w:r>
              <w:rPr>
                <w:rFonts w:ascii="Times New Roman" w:hAnsi="Times New Roman" w:cs="Times New Roman"/>
                <w:color w:val="000000"/>
                <w:sz w:val="24"/>
                <w:szCs w:val="24"/>
              </w:rPr>
              <w:t>Роль общественных консультативных структур в противодействии коррупции.</w:t>
            </w:r>
          </w:p>
        </w:tc>
      </w:tr>
      <w:tr w:rsidR="00132C2A" w:rsidRPr="00A275E7">
        <w:trPr>
          <w:trHeight w:hRule="exact" w:val="585"/>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Тема3. Правовые основы противодействия коррупции в сфере государственного и муниципального управления</w:t>
            </w:r>
          </w:p>
        </w:tc>
      </w:tr>
      <w:tr w:rsidR="00132C2A">
        <w:trPr>
          <w:trHeight w:hRule="exact" w:val="1525"/>
        </w:trPr>
        <w:tc>
          <w:tcPr>
            <w:tcW w:w="9654" w:type="dxa"/>
            <w:shd w:val="clear" w:color="000000" w:fill="FFFFFF"/>
            <w:tcMar>
              <w:left w:w="34" w:type="dxa"/>
              <w:right w:w="34" w:type="dxa"/>
            </w:tcMar>
          </w:tcPr>
          <w:p w:rsidR="00132C2A" w:rsidRDefault="00A275E7">
            <w:pPr>
              <w:spacing w:after="0" w:line="240" w:lineRule="auto"/>
              <w:jc w:val="both"/>
              <w:rPr>
                <w:sz w:val="24"/>
                <w:szCs w:val="24"/>
              </w:rPr>
            </w:pPr>
            <w:r w:rsidRPr="00A275E7">
              <w:rPr>
                <w:rFonts w:ascii="Times New Roman" w:hAnsi="Times New Roman" w:cs="Times New Roman"/>
                <w:color w:val="000000"/>
                <w:sz w:val="24"/>
                <w:szCs w:val="24"/>
                <w:lang w:val="ru-RU"/>
              </w:rPr>
              <w:t xml:space="preserve">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w:t>
            </w:r>
            <w:r>
              <w:rPr>
                <w:rFonts w:ascii="Times New Roman" w:hAnsi="Times New Roman" w:cs="Times New Roman"/>
                <w:color w:val="000000"/>
                <w:sz w:val="24"/>
                <w:szCs w:val="24"/>
              </w:rPr>
              <w:t>Законы и иные нормативные правовые акты органов</w:t>
            </w:r>
          </w:p>
        </w:tc>
      </w:tr>
    </w:tbl>
    <w:p w:rsidR="00132C2A" w:rsidRDefault="00A27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2C2A">
        <w:trPr>
          <w:trHeight w:hRule="exact" w:val="555"/>
        </w:trPr>
        <w:tc>
          <w:tcPr>
            <w:tcW w:w="9654" w:type="dxa"/>
            <w:shd w:val="clear" w:color="000000" w:fill="FFFFFF"/>
            <w:tcMar>
              <w:left w:w="34" w:type="dxa"/>
              <w:right w:w="34" w:type="dxa"/>
            </w:tcMar>
          </w:tcPr>
          <w:p w:rsidR="00132C2A" w:rsidRDefault="00A275E7">
            <w:pPr>
              <w:spacing w:after="0" w:line="240" w:lineRule="auto"/>
              <w:jc w:val="both"/>
              <w:rPr>
                <w:sz w:val="24"/>
                <w:szCs w:val="24"/>
              </w:rPr>
            </w:pPr>
            <w:r w:rsidRPr="00A275E7">
              <w:rPr>
                <w:rFonts w:ascii="Times New Roman" w:hAnsi="Times New Roman" w:cs="Times New Roman"/>
                <w:color w:val="000000"/>
                <w:sz w:val="24"/>
                <w:szCs w:val="24"/>
                <w:lang w:val="ru-RU"/>
              </w:rPr>
              <w:lastRenderedPageBreak/>
              <w:t xml:space="preserve">государственной власти субъектов Российской Федерации. </w:t>
            </w:r>
            <w:r>
              <w:rPr>
                <w:rFonts w:ascii="Times New Roman" w:hAnsi="Times New Roman" w:cs="Times New Roman"/>
                <w:color w:val="000000"/>
                <w:sz w:val="24"/>
                <w:szCs w:val="24"/>
              </w:rPr>
              <w:t>Муниципальные правовые акты.</w:t>
            </w:r>
          </w:p>
        </w:tc>
      </w:tr>
      <w:tr w:rsidR="00132C2A" w:rsidRPr="00A275E7">
        <w:trPr>
          <w:trHeight w:hRule="exact" w:val="304"/>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4. Организационные основы противодействия коррупции</w:t>
            </w:r>
          </w:p>
        </w:tc>
      </w:tr>
      <w:tr w:rsidR="00132C2A" w:rsidRPr="00A275E7">
        <w:trPr>
          <w:trHeight w:hRule="exact" w:val="3530"/>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Представление лицами, претендующими на должности государственной и муниципальной службы, а также государственными и муниципальными служащими сведений о доходах, об имуществе и обязательствах имущественного характера. Ответственность государственных и муниципальных служащих за непредставление или предоставление недостоверных сведений о доходах и расходах. Запрет отдельным категориям лиц открывать счета и хранить наличные денежные средства и ценности в иностранных банках. Введение обязанности государственных и муниципальных служащих уведомлять руководство и уполномоченные органы о фактах склонения к совершению коррупционных правонарушений.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 Установление ограничений при трудоустройстве лиц, замещавших государственные или муниципальные должности, в течение двух лет после их увольнения</w:t>
            </w:r>
          </w:p>
        </w:tc>
      </w:tr>
      <w:tr w:rsidR="00132C2A" w:rsidRPr="00A275E7">
        <w:trPr>
          <w:trHeight w:hRule="exact" w:val="585"/>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5. Понятие, цели, принципы и правовые основы антикоррупционной экспертизы нормативных правовых актов</w:t>
            </w:r>
          </w:p>
        </w:tc>
      </w:tr>
      <w:tr w:rsidR="00132C2A">
        <w:trPr>
          <w:trHeight w:hRule="exact" w:val="3801"/>
        </w:trPr>
        <w:tc>
          <w:tcPr>
            <w:tcW w:w="9654" w:type="dxa"/>
            <w:shd w:val="clear" w:color="000000" w:fill="FFFFFF"/>
            <w:tcMar>
              <w:left w:w="34" w:type="dxa"/>
              <w:right w:w="34" w:type="dxa"/>
            </w:tcMar>
          </w:tcPr>
          <w:p w:rsidR="00132C2A" w:rsidRDefault="00A275E7">
            <w:pPr>
              <w:spacing w:after="0" w:line="240" w:lineRule="auto"/>
              <w:jc w:val="both"/>
              <w:rPr>
                <w:sz w:val="24"/>
                <w:szCs w:val="24"/>
              </w:rPr>
            </w:pPr>
            <w:r w:rsidRPr="00A275E7">
              <w:rPr>
                <w:rFonts w:ascii="Times New Roman" w:hAnsi="Times New Roman" w:cs="Times New Roman"/>
                <w:color w:val="000000"/>
                <w:sz w:val="24"/>
                <w:szCs w:val="24"/>
                <w:lang w:val="ru-RU"/>
              </w:rPr>
              <w:t xml:space="preserve">Понятие и сущность антикоррупционной экспертизы. Принципы антикоррупционной экспертизы. Антикоррупционной анализ правового акта. Правовая основа антикоррупционной экспертизы. Квалификационные требования к специалистам и экспертам при проведении антикоррупционной экспертизы. Антикоррупционная экспертиза, проводимая Прокуратурой РФ. Методика проведения антикоррупционной экспертизы. Понятие и сущность коррупциогенных факторов при проведении антикоррупционной экспертизы. Организация проведения независимой антикоррупционной экспертизы. Оценка проекта НПА на коррупциогенность при проведении независимой антикоррупционной экспертизы. Стадии независимой антикоррупционной экспертизы проекта НПА. Правила проведения независимой антикоррупционной экспертизы. Типичные ошибки при формировании правовых норм в правовых актах, выявляемые в ходе проведения независимой антикоррупционной экспертизы. </w:t>
            </w:r>
            <w:r>
              <w:rPr>
                <w:rFonts w:ascii="Times New Roman" w:hAnsi="Times New Roman" w:cs="Times New Roman"/>
                <w:color w:val="000000"/>
                <w:sz w:val="24"/>
                <w:szCs w:val="24"/>
              </w:rPr>
              <w:t>Документальное оформление результатов независимой антикоррупционной экспертизы</w:t>
            </w:r>
          </w:p>
        </w:tc>
      </w:tr>
      <w:tr w:rsidR="00132C2A" w:rsidRPr="00A275E7">
        <w:trPr>
          <w:trHeight w:hRule="exact" w:val="585"/>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6. Организация работы по проведению антикоррупционной экспертизы в органах власти</w:t>
            </w:r>
          </w:p>
        </w:tc>
      </w:tr>
      <w:tr w:rsidR="00132C2A">
        <w:trPr>
          <w:trHeight w:hRule="exact" w:val="2719"/>
        </w:trPr>
        <w:tc>
          <w:tcPr>
            <w:tcW w:w="9654" w:type="dxa"/>
            <w:shd w:val="clear" w:color="000000" w:fill="FFFFFF"/>
            <w:tcMar>
              <w:left w:w="34" w:type="dxa"/>
              <w:right w:w="34" w:type="dxa"/>
            </w:tcMar>
          </w:tcPr>
          <w:p w:rsidR="00132C2A" w:rsidRDefault="00A275E7">
            <w:pPr>
              <w:spacing w:after="0" w:line="240" w:lineRule="auto"/>
              <w:jc w:val="both"/>
              <w:rPr>
                <w:sz w:val="24"/>
                <w:szCs w:val="24"/>
              </w:rPr>
            </w:pPr>
            <w:r w:rsidRPr="00A275E7">
              <w:rPr>
                <w:rFonts w:ascii="Times New Roman" w:hAnsi="Times New Roman" w:cs="Times New Roman"/>
                <w:color w:val="000000"/>
                <w:sz w:val="24"/>
                <w:szCs w:val="24"/>
                <w:lang w:val="ru-RU"/>
              </w:rPr>
              <w:t xml:space="preserve">Организация работы по проведению антикоррупционной экспертизы в органах прокуратуры. Организация работы по проведению антикоррупционной экспертизы в органах юстиции. Организация работы по проведению антикоррупционной экспертизы в органах законодательной и исполнительной власти федерального и регионального уровней. Организация проведения антикоррупционной экспертизы в органах местного самоуправления. Понятие и основания независимой антикоррупционной экспертизы нормативных правовых актов (проектов нормативных правовых актов). Порядок проведения независимой антикоррупционной экспертизы. Заключение по результатам независимой антикоррупционной экспертизы: форма и содержание. </w:t>
            </w:r>
            <w:r>
              <w:rPr>
                <w:rFonts w:ascii="Times New Roman" w:hAnsi="Times New Roman" w:cs="Times New Roman"/>
                <w:color w:val="000000"/>
                <w:sz w:val="24"/>
                <w:szCs w:val="24"/>
              </w:rPr>
              <w:t>Порядок направления и рассмотрения заключений независимых экспертов.</w:t>
            </w:r>
          </w:p>
        </w:tc>
      </w:tr>
      <w:tr w:rsidR="00132C2A" w:rsidRPr="00A275E7">
        <w:trPr>
          <w:trHeight w:hRule="exact" w:val="585"/>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7. Методика проведения антикоррупционной экспертизы федеральных и региональных проектов нормативных правовых актов</w:t>
            </w:r>
          </w:p>
        </w:tc>
      </w:tr>
      <w:tr w:rsidR="00132C2A" w:rsidRPr="00A275E7">
        <w:trPr>
          <w:trHeight w:hRule="exact" w:val="1637"/>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Основания и стадии процедуры антикоррупционной экспертизы федеральных и региональных нормативных правовых актов (проектов нормативных правовых актов). Правила и методы оценки федеральных и региональных нормативных правовых актов (проектов нормативных правовых актов) на коррупциогенность. Выявление коррупциогенные факторов. Оценка федеральных и региональных нормативных правовых актов (проектов нормативных правовых актов) на коррупциогенность.</w:t>
            </w:r>
          </w:p>
        </w:tc>
      </w:tr>
      <w:tr w:rsidR="00132C2A" w:rsidRPr="00A275E7">
        <w:trPr>
          <w:trHeight w:hRule="exact" w:val="304"/>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8. Заключение антикоррупционной экспертизы: общие требования</w:t>
            </w:r>
          </w:p>
        </w:tc>
      </w:tr>
      <w:tr w:rsidR="00132C2A">
        <w:trPr>
          <w:trHeight w:hRule="exact" w:val="783"/>
        </w:trPr>
        <w:tc>
          <w:tcPr>
            <w:tcW w:w="9654" w:type="dxa"/>
            <w:shd w:val="clear" w:color="000000" w:fill="FFFFFF"/>
            <w:tcMar>
              <w:left w:w="34" w:type="dxa"/>
              <w:right w:w="34" w:type="dxa"/>
            </w:tcMar>
          </w:tcPr>
          <w:p w:rsidR="00132C2A" w:rsidRDefault="00A275E7">
            <w:pPr>
              <w:spacing w:after="0" w:line="240" w:lineRule="auto"/>
              <w:jc w:val="both"/>
              <w:rPr>
                <w:sz w:val="24"/>
                <w:szCs w:val="24"/>
              </w:rPr>
            </w:pPr>
            <w:r w:rsidRPr="00A275E7">
              <w:rPr>
                <w:rFonts w:ascii="Times New Roman" w:hAnsi="Times New Roman" w:cs="Times New Roman"/>
                <w:color w:val="000000"/>
                <w:sz w:val="24"/>
                <w:szCs w:val="24"/>
                <w:lang w:val="ru-RU"/>
              </w:rPr>
              <w:t xml:space="preserve">Заключения экспертов правотворческого органа как результат внутренней антикоррупционной экспертизы. </w:t>
            </w:r>
            <w:r>
              <w:rPr>
                <w:rFonts w:ascii="Times New Roman" w:hAnsi="Times New Roman" w:cs="Times New Roman"/>
                <w:color w:val="000000"/>
                <w:sz w:val="24"/>
                <w:szCs w:val="24"/>
              </w:rPr>
              <w:t>Структура заключения экспертов правотворческого</w:t>
            </w:r>
          </w:p>
        </w:tc>
      </w:tr>
    </w:tbl>
    <w:p w:rsidR="00132C2A" w:rsidRDefault="00A27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2C2A">
        <w:trPr>
          <w:trHeight w:hRule="exact" w:val="3260"/>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lastRenderedPageBreak/>
              <w:t>органа. Требования прокурора, заключения иных органов как результат внешней антикоррупционной экспертизы. Порядок и сроки рассмотрения заключения правотворческого органа и требования прокурора по результатам антикоррупционной экспертизы. Юридическая сила заключения антикоррупционной экспертизы. Мотивированность выводов экспертного заключения по результатам антикоррупционной экспертизы. Единство критериев выявления и оценки коррупциогенные факторов в нормативно-правовом акте. Форма заключения Министерства юстиции РФ по результатам</w:t>
            </w:r>
          </w:p>
          <w:p w:rsidR="00132C2A" w:rsidRDefault="00A275E7">
            <w:pPr>
              <w:spacing w:after="0" w:line="240" w:lineRule="auto"/>
              <w:jc w:val="both"/>
              <w:rPr>
                <w:sz w:val="24"/>
                <w:szCs w:val="24"/>
              </w:rPr>
            </w:pPr>
            <w:r w:rsidRPr="00A275E7">
              <w:rPr>
                <w:rFonts w:ascii="Times New Roman" w:hAnsi="Times New Roman" w:cs="Times New Roman"/>
                <w:color w:val="000000"/>
                <w:sz w:val="24"/>
                <w:szCs w:val="24"/>
                <w:lang w:val="ru-RU"/>
              </w:rPr>
              <w:t xml:space="preserve">антикоррупционной экспертизы. Порядок проведения независимой антикоррупционной экспертизы. Правовой статус независимого эксперта, уполномоченного на проведение антикоррупционной экспертизы. Аккредитация независимых экспертов и ее аннулирование. </w:t>
            </w:r>
            <w:r>
              <w:rPr>
                <w:rFonts w:ascii="Times New Roman" w:hAnsi="Times New Roman" w:cs="Times New Roman"/>
                <w:color w:val="000000"/>
                <w:sz w:val="24"/>
                <w:szCs w:val="24"/>
              </w:rPr>
              <w:t>Права и обязанности независимых экспертов.</w:t>
            </w:r>
          </w:p>
        </w:tc>
      </w:tr>
      <w:tr w:rsidR="00132C2A">
        <w:trPr>
          <w:trHeight w:hRule="exact" w:val="277"/>
        </w:trPr>
        <w:tc>
          <w:tcPr>
            <w:tcW w:w="9654" w:type="dxa"/>
            <w:shd w:val="clear" w:color="000000" w:fill="FFFFFF"/>
            <w:tcMar>
              <w:left w:w="34" w:type="dxa"/>
              <w:right w:w="34" w:type="dxa"/>
            </w:tcMar>
          </w:tcPr>
          <w:p w:rsidR="00132C2A" w:rsidRDefault="00A275E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32C2A">
        <w:trPr>
          <w:trHeight w:hRule="exact" w:val="147"/>
        </w:trPr>
        <w:tc>
          <w:tcPr>
            <w:tcW w:w="9640" w:type="dxa"/>
          </w:tcPr>
          <w:p w:rsidR="00132C2A" w:rsidRDefault="00132C2A"/>
        </w:tc>
      </w:tr>
      <w:tr w:rsidR="00132C2A" w:rsidRPr="00A275E7">
        <w:trPr>
          <w:trHeight w:hRule="exact" w:val="314"/>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1 Коррупция как социально- политическое явление</w:t>
            </w:r>
          </w:p>
        </w:tc>
      </w:tr>
      <w:tr w:rsidR="00132C2A" w:rsidRPr="00A275E7">
        <w:trPr>
          <w:trHeight w:hRule="exact" w:val="21"/>
        </w:trPr>
        <w:tc>
          <w:tcPr>
            <w:tcW w:w="9640" w:type="dxa"/>
          </w:tcPr>
          <w:p w:rsidR="00132C2A" w:rsidRPr="00A275E7" w:rsidRDefault="00132C2A">
            <w:pPr>
              <w:rPr>
                <w:lang w:val="ru-RU"/>
              </w:rPr>
            </w:pPr>
          </w:p>
        </w:tc>
      </w:tr>
      <w:tr w:rsidR="00132C2A" w:rsidRPr="00A275E7">
        <w:trPr>
          <w:trHeight w:hRule="exact" w:val="2207"/>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 Проблемы измерения коррупции.</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2. Методы научного анализа коррупционных отношений: индекс восприятия коррупции (ИВК), барометр мировой коррупции, индекс взяткодателей, индекс «Контроль за коррупцией», индекс непрозрачности государственного сектора.</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3. Национальные методики измерения уровня коррупции: индекс региональной коррупции в России, «оценка уровня коррупции», «понимание коррупции», «установка на коррупцию», «доверие к власти», «настроение», «успешность бизнеса», «зависимость от власти», «вовлеченность в коррупцию».</w:t>
            </w:r>
          </w:p>
        </w:tc>
      </w:tr>
      <w:tr w:rsidR="00132C2A" w:rsidRPr="00A275E7">
        <w:trPr>
          <w:trHeight w:hRule="exact" w:val="8"/>
        </w:trPr>
        <w:tc>
          <w:tcPr>
            <w:tcW w:w="9640" w:type="dxa"/>
          </w:tcPr>
          <w:p w:rsidR="00132C2A" w:rsidRPr="00A275E7" w:rsidRDefault="00132C2A">
            <w:pPr>
              <w:rPr>
                <w:lang w:val="ru-RU"/>
              </w:rPr>
            </w:pPr>
          </w:p>
        </w:tc>
      </w:tr>
      <w:tr w:rsidR="00132C2A" w:rsidRPr="00A275E7">
        <w:trPr>
          <w:trHeight w:hRule="exact" w:val="314"/>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2. Сущность и структура антикоррупционной политики</w:t>
            </w:r>
          </w:p>
        </w:tc>
      </w:tr>
      <w:tr w:rsidR="00132C2A" w:rsidRPr="00A275E7">
        <w:trPr>
          <w:trHeight w:hRule="exact" w:val="21"/>
        </w:trPr>
        <w:tc>
          <w:tcPr>
            <w:tcW w:w="9640" w:type="dxa"/>
          </w:tcPr>
          <w:p w:rsidR="00132C2A" w:rsidRPr="00A275E7" w:rsidRDefault="00132C2A">
            <w:pPr>
              <w:rPr>
                <w:lang w:val="ru-RU"/>
              </w:rPr>
            </w:pPr>
          </w:p>
        </w:tc>
      </w:tr>
      <w:tr w:rsidR="00132C2A" w:rsidRPr="00A275E7">
        <w:trPr>
          <w:trHeight w:hRule="exact" w:val="4101"/>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 Определение антикоррупционной политики.</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2. Субъекты и объекты антикоррупционной политики.</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3. Цели, средства, инструменты, направления антикоррупционной политики.</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4. Требования к проведению антикоррупционной политики.</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5. Основные особенности антикоррупционной политики в современной России.</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6. Формирование антикоррупционного сознания как основа антикоррупционной политики.</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7. Необходимость формирования антикоррупционного сознания.</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8. Проблемы разработки идеологии антикоррупционной политики в современной России. Роль политической элиты, общества и СМИ в формировании антикоррупционного сознания.</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9. Проблемы и противоречия в создании системы формирования антикоррупционного сознания.</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10. Коррупционные риски в государственных органах и органах местного самоуправления</w:t>
            </w:r>
          </w:p>
        </w:tc>
      </w:tr>
      <w:tr w:rsidR="00132C2A" w:rsidRPr="00A275E7">
        <w:trPr>
          <w:trHeight w:hRule="exact" w:val="8"/>
        </w:trPr>
        <w:tc>
          <w:tcPr>
            <w:tcW w:w="9640" w:type="dxa"/>
          </w:tcPr>
          <w:p w:rsidR="00132C2A" w:rsidRPr="00A275E7" w:rsidRDefault="00132C2A">
            <w:pPr>
              <w:rPr>
                <w:lang w:val="ru-RU"/>
              </w:rPr>
            </w:pPr>
          </w:p>
        </w:tc>
      </w:tr>
      <w:tr w:rsidR="00132C2A" w:rsidRPr="00A275E7">
        <w:trPr>
          <w:trHeight w:hRule="exact" w:val="585"/>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Тема3. Правовые основы противодействия коррупции в сфере государственного и муниципального управления</w:t>
            </w:r>
          </w:p>
        </w:tc>
      </w:tr>
      <w:tr w:rsidR="00132C2A" w:rsidRPr="00A275E7">
        <w:trPr>
          <w:trHeight w:hRule="exact" w:val="21"/>
        </w:trPr>
        <w:tc>
          <w:tcPr>
            <w:tcW w:w="9640" w:type="dxa"/>
          </w:tcPr>
          <w:p w:rsidR="00132C2A" w:rsidRPr="00A275E7" w:rsidRDefault="00132C2A">
            <w:pPr>
              <w:rPr>
                <w:lang w:val="ru-RU"/>
              </w:rPr>
            </w:pPr>
          </w:p>
        </w:tc>
      </w:tr>
      <w:tr w:rsidR="00132C2A" w:rsidRPr="00A275E7">
        <w:trPr>
          <w:trHeight w:hRule="exact" w:val="4103"/>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 Подходы к определению понятия «коррупционные правонарушения». Виды коррупционных правонарушений: дисциплинарные, административные, гражданско- правовые и уголовные.</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2. Проблемы привлечения к ответственности за коррупционные правонарушения.</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3. Общая характеристика составов преступлений коррупционной направленности.</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4. Проблемы привлечения к уголовной ответственности.</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5. Изменения в уголовном законодательстве, связанные с ужесточением ответственности за коррупционные преступления.</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6. Общая характеристика составов административных правонарушений коррупционной направленности.</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7. Проблемы привлечения к административной ответственности за коррупционные правонарушения.</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8. Характерные особенности привлечения к гражданско-правовой ответственности за совершение коррупционных правонарушений.</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9. Особенности проведения процессуальных действий и доказывания проступков</w:t>
            </w:r>
          </w:p>
        </w:tc>
      </w:tr>
    </w:tbl>
    <w:p w:rsidR="00132C2A" w:rsidRPr="00A275E7" w:rsidRDefault="00A275E7">
      <w:pPr>
        <w:rPr>
          <w:sz w:val="0"/>
          <w:szCs w:val="0"/>
          <w:lang w:val="ru-RU"/>
        </w:rPr>
      </w:pPr>
      <w:r w:rsidRPr="00A275E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2C2A">
        <w:trPr>
          <w:trHeight w:hRule="exact" w:val="314"/>
        </w:trPr>
        <w:tc>
          <w:tcPr>
            <w:tcW w:w="9654" w:type="dxa"/>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color w:val="000000"/>
                <w:sz w:val="24"/>
                <w:szCs w:val="24"/>
              </w:rPr>
              <w:lastRenderedPageBreak/>
              <w:t>антикоррупционной направленности.</w:t>
            </w:r>
          </w:p>
        </w:tc>
      </w:tr>
      <w:tr w:rsidR="00132C2A">
        <w:trPr>
          <w:trHeight w:hRule="exact" w:val="8"/>
        </w:trPr>
        <w:tc>
          <w:tcPr>
            <w:tcW w:w="9640" w:type="dxa"/>
          </w:tcPr>
          <w:p w:rsidR="00132C2A" w:rsidRDefault="00132C2A"/>
        </w:tc>
      </w:tr>
      <w:tr w:rsidR="00132C2A" w:rsidRPr="00A275E7">
        <w:trPr>
          <w:trHeight w:hRule="exact" w:val="314"/>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4. Организационные основы противодействия коррупции</w:t>
            </w:r>
          </w:p>
        </w:tc>
      </w:tr>
      <w:tr w:rsidR="00132C2A" w:rsidRPr="00A275E7">
        <w:trPr>
          <w:trHeight w:hRule="exact" w:val="21"/>
        </w:trPr>
        <w:tc>
          <w:tcPr>
            <w:tcW w:w="9640" w:type="dxa"/>
          </w:tcPr>
          <w:p w:rsidR="00132C2A" w:rsidRPr="00A275E7" w:rsidRDefault="00132C2A">
            <w:pPr>
              <w:rPr>
                <w:lang w:val="ru-RU"/>
              </w:rPr>
            </w:pPr>
          </w:p>
        </w:tc>
      </w:tr>
      <w:tr w:rsidR="00132C2A" w:rsidRPr="00A275E7">
        <w:trPr>
          <w:trHeight w:hRule="exact" w:val="3019"/>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 Понятие и признаки коррупциогенные факторов как составляющих коррупционного деяния.</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2. Виды коррупциогенные факторов в системе антикоррупционной экспертизы.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3.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4. Коррупциогенные факторы, содержащие неопределенные, трудновыполнимые и(или) обременительные требования к гражданам и организациям.</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5.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w:t>
            </w:r>
          </w:p>
        </w:tc>
      </w:tr>
      <w:tr w:rsidR="00132C2A" w:rsidRPr="00A275E7">
        <w:trPr>
          <w:trHeight w:hRule="exact" w:val="8"/>
        </w:trPr>
        <w:tc>
          <w:tcPr>
            <w:tcW w:w="9640" w:type="dxa"/>
          </w:tcPr>
          <w:p w:rsidR="00132C2A" w:rsidRPr="00A275E7" w:rsidRDefault="00132C2A">
            <w:pPr>
              <w:rPr>
                <w:lang w:val="ru-RU"/>
              </w:rPr>
            </w:pPr>
          </w:p>
        </w:tc>
      </w:tr>
      <w:tr w:rsidR="00132C2A" w:rsidRPr="00A275E7">
        <w:trPr>
          <w:trHeight w:hRule="exact" w:val="585"/>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5. Понятие, цели, принципы и правовые основы антикоррупционной экспертизы нормативных правовых актов</w:t>
            </w:r>
          </w:p>
        </w:tc>
      </w:tr>
      <w:tr w:rsidR="00132C2A" w:rsidRPr="00A275E7">
        <w:trPr>
          <w:trHeight w:hRule="exact" w:val="21"/>
        </w:trPr>
        <w:tc>
          <w:tcPr>
            <w:tcW w:w="9640" w:type="dxa"/>
          </w:tcPr>
          <w:p w:rsidR="00132C2A" w:rsidRPr="00A275E7" w:rsidRDefault="00132C2A">
            <w:pPr>
              <w:rPr>
                <w:lang w:val="ru-RU"/>
              </w:rPr>
            </w:pPr>
          </w:p>
        </w:tc>
      </w:tr>
      <w:tr w:rsidR="00132C2A">
        <w:trPr>
          <w:trHeight w:hRule="exact" w:val="5182"/>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 Антикоррупционная экспертиза нормативных актов (проектов нормативных правовых актов) как составная часть антикоррупционной политики государства.</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2. Понятие, содержание и цели антикоррупционной экспертизы нормативных правовых актов (проектов нормативных правовых актов).</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3. Основные принципы организации антикоррупционной экспертизы.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4. Институт антикоррупционной экспертизы в российском административном праве.</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5. Антикоррупционная экспертиза в системе правовой экспертизы.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6. Значение и роль антикоррупционной экспертизы.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7. Современное российское антикоррупционное законодательство как основа антикоррупционного анализа и оценки правовых актов.</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8. Понятие и типология коррупциогенных факторов.</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9. Субъекты антикоррупционного анализа и оценки правовых актов на коррупциогенность.</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10. Правила и методы оценки нормативных правовых актов (проектов нормативных правовых актов) на коррупциогенность.</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11. Оценка нормативных правовых актов (проектов нормативных правовых актов) на коррупциогенность (общая и по существу).</w:t>
            </w:r>
          </w:p>
          <w:p w:rsidR="00132C2A" w:rsidRDefault="00A275E7">
            <w:pPr>
              <w:spacing w:after="0" w:line="240" w:lineRule="auto"/>
              <w:rPr>
                <w:sz w:val="24"/>
                <w:szCs w:val="24"/>
              </w:rPr>
            </w:pPr>
            <w:r>
              <w:rPr>
                <w:rFonts w:ascii="Times New Roman" w:hAnsi="Times New Roman" w:cs="Times New Roman"/>
                <w:color w:val="000000"/>
                <w:sz w:val="24"/>
                <w:szCs w:val="24"/>
              </w:rPr>
              <w:t>12. Оформление результатов антикоррупционной экспертизы.</w:t>
            </w:r>
          </w:p>
        </w:tc>
      </w:tr>
      <w:tr w:rsidR="00132C2A">
        <w:trPr>
          <w:trHeight w:hRule="exact" w:val="8"/>
        </w:trPr>
        <w:tc>
          <w:tcPr>
            <w:tcW w:w="9640" w:type="dxa"/>
          </w:tcPr>
          <w:p w:rsidR="00132C2A" w:rsidRDefault="00132C2A"/>
        </w:tc>
      </w:tr>
      <w:tr w:rsidR="00132C2A" w:rsidRPr="00A275E7">
        <w:trPr>
          <w:trHeight w:hRule="exact" w:val="585"/>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6. Организация работы по проведению антикоррупционной экспертизы в органах власти</w:t>
            </w:r>
          </w:p>
        </w:tc>
      </w:tr>
      <w:tr w:rsidR="00132C2A" w:rsidRPr="00A275E7">
        <w:trPr>
          <w:trHeight w:hRule="exact" w:val="21"/>
        </w:trPr>
        <w:tc>
          <w:tcPr>
            <w:tcW w:w="9640" w:type="dxa"/>
          </w:tcPr>
          <w:p w:rsidR="00132C2A" w:rsidRPr="00A275E7" w:rsidRDefault="00132C2A">
            <w:pPr>
              <w:rPr>
                <w:lang w:val="ru-RU"/>
              </w:rPr>
            </w:pPr>
          </w:p>
        </w:tc>
      </w:tr>
      <w:tr w:rsidR="00132C2A" w:rsidRPr="00A275E7">
        <w:trPr>
          <w:trHeight w:hRule="exact" w:val="2207"/>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 Использование результатов антикоррупционной экспертизы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2. Применение мер прокурорского реагирования при выявлении коррупциогенных факторов.</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3. Рассмотрение требований прокурора об изменении правового акта.</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4. Рассмотрение и учет заключений органов юстиции.</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5. Рассмотрение и учет заключений независимых экспертов.</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6. Организация взаимодействия органов прокуратуры, юстиции и независимых экспертов по учету результатов рассмотрения</w:t>
            </w:r>
          </w:p>
        </w:tc>
      </w:tr>
      <w:tr w:rsidR="00132C2A" w:rsidRPr="00A275E7">
        <w:trPr>
          <w:trHeight w:hRule="exact" w:val="8"/>
        </w:trPr>
        <w:tc>
          <w:tcPr>
            <w:tcW w:w="9640" w:type="dxa"/>
          </w:tcPr>
          <w:p w:rsidR="00132C2A" w:rsidRPr="00A275E7" w:rsidRDefault="00132C2A">
            <w:pPr>
              <w:rPr>
                <w:lang w:val="ru-RU"/>
              </w:rPr>
            </w:pPr>
          </w:p>
        </w:tc>
      </w:tr>
      <w:tr w:rsidR="00132C2A" w:rsidRPr="00A275E7">
        <w:trPr>
          <w:trHeight w:hRule="exact" w:val="585"/>
        </w:trPr>
        <w:tc>
          <w:tcPr>
            <w:tcW w:w="9654" w:type="dxa"/>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t>Тема 7. Методика проведения антикоррупционной экспертизы федеральных и региональных проектов нормативных правовых актов</w:t>
            </w:r>
          </w:p>
        </w:tc>
      </w:tr>
      <w:tr w:rsidR="00132C2A" w:rsidRPr="00A275E7">
        <w:trPr>
          <w:trHeight w:hRule="exact" w:val="21"/>
        </w:trPr>
        <w:tc>
          <w:tcPr>
            <w:tcW w:w="9640" w:type="dxa"/>
          </w:tcPr>
          <w:p w:rsidR="00132C2A" w:rsidRPr="00A275E7" w:rsidRDefault="00132C2A">
            <w:pPr>
              <w:rPr>
                <w:lang w:val="ru-RU"/>
              </w:rPr>
            </w:pPr>
          </w:p>
        </w:tc>
      </w:tr>
      <w:tr w:rsidR="00132C2A" w:rsidRPr="00A275E7">
        <w:trPr>
          <w:trHeight w:hRule="exact" w:val="2207"/>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 Антикоррупционная экспертиза в системе правового мониторинга</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2. Понятие, цели и принципы правового мониторинга.</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3. Место и роль мониторинга нормативных правовых актов в механизме государственного и муниципального управления.</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4. Субъекты мониторинга нормативных правовых актов.</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5. Принципы и методы осуществления правового мониторинга.</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6. Мониторинг правоприменения и антикоррупционный мониторинг.</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7. Правовой мониторинг и оценка регулирующего воздействия.</w:t>
            </w:r>
          </w:p>
        </w:tc>
      </w:tr>
    </w:tbl>
    <w:p w:rsidR="00132C2A" w:rsidRPr="00A275E7" w:rsidRDefault="00A275E7">
      <w:pPr>
        <w:rPr>
          <w:sz w:val="0"/>
          <w:szCs w:val="0"/>
          <w:lang w:val="ru-RU"/>
        </w:rPr>
      </w:pPr>
      <w:r w:rsidRPr="00A275E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32C2A" w:rsidRPr="00A275E7">
        <w:trPr>
          <w:trHeight w:hRule="exact" w:val="314"/>
        </w:trPr>
        <w:tc>
          <w:tcPr>
            <w:tcW w:w="9654" w:type="dxa"/>
            <w:gridSpan w:val="2"/>
            <w:shd w:val="clear" w:color="000000" w:fill="FFFFFF"/>
            <w:tcMar>
              <w:left w:w="34" w:type="dxa"/>
              <w:right w:w="34" w:type="dxa"/>
            </w:tcMar>
          </w:tcPr>
          <w:p w:rsidR="00132C2A" w:rsidRPr="00A275E7" w:rsidRDefault="00A275E7">
            <w:pPr>
              <w:spacing w:after="0" w:line="240" w:lineRule="auto"/>
              <w:jc w:val="center"/>
              <w:rPr>
                <w:sz w:val="24"/>
                <w:szCs w:val="24"/>
                <w:lang w:val="ru-RU"/>
              </w:rPr>
            </w:pPr>
            <w:r w:rsidRPr="00A275E7">
              <w:rPr>
                <w:rFonts w:ascii="Times New Roman" w:hAnsi="Times New Roman" w:cs="Times New Roman"/>
                <w:b/>
                <w:color w:val="000000"/>
                <w:sz w:val="24"/>
                <w:szCs w:val="24"/>
                <w:lang w:val="ru-RU"/>
              </w:rPr>
              <w:lastRenderedPageBreak/>
              <w:t>Тема 8. Заключение антикоррупционной экспертизы: общие требования</w:t>
            </w:r>
          </w:p>
        </w:tc>
      </w:tr>
      <w:tr w:rsidR="00132C2A" w:rsidRPr="00A275E7">
        <w:trPr>
          <w:trHeight w:hRule="exact" w:val="21"/>
        </w:trPr>
        <w:tc>
          <w:tcPr>
            <w:tcW w:w="285" w:type="dxa"/>
          </w:tcPr>
          <w:p w:rsidR="00132C2A" w:rsidRPr="00A275E7" w:rsidRDefault="00132C2A">
            <w:pPr>
              <w:rPr>
                <w:lang w:val="ru-RU"/>
              </w:rPr>
            </w:pPr>
          </w:p>
        </w:tc>
        <w:tc>
          <w:tcPr>
            <w:tcW w:w="9356" w:type="dxa"/>
          </w:tcPr>
          <w:p w:rsidR="00132C2A" w:rsidRPr="00A275E7" w:rsidRDefault="00132C2A">
            <w:pPr>
              <w:rPr>
                <w:lang w:val="ru-RU"/>
              </w:rPr>
            </w:pPr>
          </w:p>
        </w:tc>
      </w:tr>
      <w:tr w:rsidR="00132C2A" w:rsidRPr="00A275E7">
        <w:trPr>
          <w:trHeight w:hRule="exact" w:val="2748"/>
        </w:trPr>
        <w:tc>
          <w:tcPr>
            <w:tcW w:w="9654" w:type="dxa"/>
            <w:gridSpan w:val="2"/>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 Способы описания выявленных в нормативном правовом акте коррупциогенных факторов.</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2. Оформление результатов антикоррупционной экспертизы.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3. Обеспечение обоснованности, объективности и проверяемости результатов антикоррупционной экспертизы.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4. Правовой статус независимого эксперта, уполномоченного на проведение антикоррупционной экспертизы.</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5. Аккредитация независимых экспертов и ее аннулирование.</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6. Права и обязанности независимых экспертов.</w:t>
            </w:r>
          </w:p>
        </w:tc>
      </w:tr>
      <w:tr w:rsidR="00132C2A" w:rsidRPr="00A275E7">
        <w:trPr>
          <w:trHeight w:hRule="exact" w:val="855"/>
        </w:trPr>
        <w:tc>
          <w:tcPr>
            <w:tcW w:w="9654" w:type="dxa"/>
            <w:gridSpan w:val="2"/>
            <w:shd w:val="clear" w:color="000000" w:fill="FFFFFF"/>
            <w:tcMar>
              <w:left w:w="34" w:type="dxa"/>
              <w:right w:w="34" w:type="dxa"/>
            </w:tcMar>
          </w:tcPr>
          <w:p w:rsidR="00132C2A" w:rsidRPr="00A275E7" w:rsidRDefault="00132C2A">
            <w:pPr>
              <w:spacing w:after="0" w:line="240" w:lineRule="auto"/>
              <w:rPr>
                <w:sz w:val="24"/>
                <w:szCs w:val="24"/>
                <w:lang w:val="ru-RU"/>
              </w:rPr>
            </w:pPr>
          </w:p>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32C2A" w:rsidRPr="00A275E7">
        <w:trPr>
          <w:trHeight w:hRule="exact" w:val="4912"/>
        </w:trPr>
        <w:tc>
          <w:tcPr>
            <w:tcW w:w="9654" w:type="dxa"/>
            <w:gridSpan w:val="2"/>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1. Методические указания для обучающихся по освоению дисциплины «Нормативно- правовое обеспечение противодействия коррупции» / Сергиенко О.В.. – Омск: Изд-во Омской гуманитарной академии, 0.</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32C2A" w:rsidRPr="00A275E7">
        <w:trPr>
          <w:trHeight w:hRule="exact" w:val="138"/>
        </w:trPr>
        <w:tc>
          <w:tcPr>
            <w:tcW w:w="285" w:type="dxa"/>
          </w:tcPr>
          <w:p w:rsidR="00132C2A" w:rsidRPr="00A275E7" w:rsidRDefault="00132C2A">
            <w:pPr>
              <w:rPr>
                <w:lang w:val="ru-RU"/>
              </w:rPr>
            </w:pPr>
          </w:p>
        </w:tc>
        <w:tc>
          <w:tcPr>
            <w:tcW w:w="9356" w:type="dxa"/>
          </w:tcPr>
          <w:p w:rsidR="00132C2A" w:rsidRPr="00A275E7" w:rsidRDefault="00132C2A">
            <w:pPr>
              <w:rPr>
                <w:lang w:val="ru-RU"/>
              </w:rPr>
            </w:pPr>
          </w:p>
        </w:tc>
      </w:tr>
      <w:tr w:rsidR="00132C2A">
        <w:trPr>
          <w:trHeight w:hRule="exact" w:val="855"/>
        </w:trPr>
        <w:tc>
          <w:tcPr>
            <w:tcW w:w="9654" w:type="dxa"/>
            <w:gridSpan w:val="2"/>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32C2A" w:rsidRDefault="00A275E7">
            <w:pPr>
              <w:spacing w:after="0" w:line="240" w:lineRule="auto"/>
              <w:rPr>
                <w:sz w:val="24"/>
                <w:szCs w:val="24"/>
              </w:rPr>
            </w:pPr>
            <w:r>
              <w:rPr>
                <w:rFonts w:ascii="Times New Roman" w:hAnsi="Times New Roman" w:cs="Times New Roman"/>
                <w:b/>
                <w:color w:val="000000"/>
                <w:sz w:val="24"/>
                <w:szCs w:val="24"/>
              </w:rPr>
              <w:t>Основная:</w:t>
            </w:r>
          </w:p>
        </w:tc>
      </w:tr>
      <w:tr w:rsidR="00132C2A" w:rsidRPr="00A275E7">
        <w:trPr>
          <w:trHeight w:hRule="exact" w:val="555"/>
        </w:trPr>
        <w:tc>
          <w:tcPr>
            <w:tcW w:w="9654" w:type="dxa"/>
            <w:gridSpan w:val="2"/>
            <w:shd w:val="clear" w:color="000000" w:fill="FFFFFF"/>
            <w:tcMar>
              <w:left w:w="34" w:type="dxa"/>
              <w:right w:w="34" w:type="dxa"/>
            </w:tcMar>
          </w:tcPr>
          <w:p w:rsidR="00132C2A" w:rsidRPr="00A275E7" w:rsidRDefault="00A275E7">
            <w:pPr>
              <w:spacing w:after="0" w:line="240" w:lineRule="auto"/>
              <w:ind w:firstLine="725"/>
              <w:jc w:val="both"/>
              <w:rPr>
                <w:sz w:val="24"/>
                <w:szCs w:val="24"/>
                <w:lang w:val="ru-RU"/>
              </w:rPr>
            </w:pPr>
            <w:r w:rsidRPr="00A275E7">
              <w:rPr>
                <w:rFonts w:ascii="Times New Roman" w:hAnsi="Times New Roman" w:cs="Times New Roman"/>
                <w:color w:val="000000"/>
                <w:sz w:val="24"/>
                <w:szCs w:val="24"/>
                <w:lang w:val="ru-RU"/>
              </w:rPr>
              <w:t>1.</w:t>
            </w:r>
            <w:r w:rsidRPr="00A275E7">
              <w:rPr>
                <w:lang w:val="ru-RU"/>
              </w:rPr>
              <w:t xml:space="preserve"> </w:t>
            </w:r>
            <w:r w:rsidRPr="00A275E7">
              <w:rPr>
                <w:rFonts w:ascii="Times New Roman" w:hAnsi="Times New Roman" w:cs="Times New Roman"/>
                <w:color w:val="000000"/>
                <w:sz w:val="24"/>
                <w:szCs w:val="24"/>
                <w:lang w:val="ru-RU"/>
              </w:rPr>
              <w:t>Правовая</w:t>
            </w:r>
            <w:r w:rsidRPr="00A275E7">
              <w:rPr>
                <w:lang w:val="ru-RU"/>
              </w:rPr>
              <w:t xml:space="preserve"> </w:t>
            </w:r>
            <w:r w:rsidRPr="00A275E7">
              <w:rPr>
                <w:rFonts w:ascii="Times New Roman" w:hAnsi="Times New Roman" w:cs="Times New Roman"/>
                <w:color w:val="000000"/>
                <w:sz w:val="24"/>
                <w:szCs w:val="24"/>
                <w:lang w:val="ru-RU"/>
              </w:rPr>
              <w:t>экспертиза</w:t>
            </w:r>
            <w:r w:rsidRPr="00A275E7">
              <w:rPr>
                <w:lang w:val="ru-RU"/>
              </w:rPr>
              <w:t xml:space="preserve"> </w:t>
            </w:r>
            <w:r w:rsidRPr="00A275E7">
              <w:rPr>
                <w:rFonts w:ascii="Times New Roman" w:hAnsi="Times New Roman" w:cs="Times New Roman"/>
                <w:color w:val="000000"/>
                <w:sz w:val="24"/>
                <w:szCs w:val="24"/>
                <w:lang w:val="ru-RU"/>
              </w:rPr>
              <w:t>нормативных</w:t>
            </w:r>
            <w:r w:rsidRPr="00A275E7">
              <w:rPr>
                <w:lang w:val="ru-RU"/>
              </w:rPr>
              <w:t xml:space="preserve"> </w:t>
            </w:r>
            <w:r w:rsidRPr="00A275E7">
              <w:rPr>
                <w:rFonts w:ascii="Times New Roman" w:hAnsi="Times New Roman" w:cs="Times New Roman"/>
                <w:color w:val="000000"/>
                <w:sz w:val="24"/>
                <w:szCs w:val="24"/>
                <w:lang w:val="ru-RU"/>
              </w:rPr>
              <w:t>актов</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Нечкин</w:t>
            </w:r>
            <w:r w:rsidRPr="00A275E7">
              <w:rPr>
                <w:lang w:val="ru-RU"/>
              </w:rPr>
              <w:t xml:space="preserve"> </w:t>
            </w:r>
            <w:r w:rsidRPr="00A275E7">
              <w:rPr>
                <w:rFonts w:ascii="Times New Roman" w:hAnsi="Times New Roman" w:cs="Times New Roman"/>
                <w:color w:val="000000"/>
                <w:sz w:val="24"/>
                <w:szCs w:val="24"/>
                <w:lang w:val="ru-RU"/>
              </w:rPr>
              <w:t>А.</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Москва:</w:t>
            </w:r>
            <w:r w:rsidRPr="00A275E7">
              <w:rPr>
                <w:lang w:val="ru-RU"/>
              </w:rPr>
              <w:t xml:space="preserve"> </w:t>
            </w:r>
            <w:r w:rsidRPr="00A275E7">
              <w:rPr>
                <w:rFonts w:ascii="Times New Roman" w:hAnsi="Times New Roman" w:cs="Times New Roman"/>
                <w:color w:val="000000"/>
                <w:sz w:val="24"/>
                <w:szCs w:val="24"/>
                <w:lang w:val="ru-RU"/>
              </w:rPr>
              <w:t>Юрайт,</w:t>
            </w:r>
            <w:r w:rsidRPr="00A275E7">
              <w:rPr>
                <w:lang w:val="ru-RU"/>
              </w:rPr>
              <w:t xml:space="preserve"> </w:t>
            </w:r>
            <w:r w:rsidRPr="00A275E7">
              <w:rPr>
                <w:rFonts w:ascii="Times New Roman" w:hAnsi="Times New Roman" w:cs="Times New Roman"/>
                <w:color w:val="000000"/>
                <w:sz w:val="24"/>
                <w:szCs w:val="24"/>
                <w:lang w:val="ru-RU"/>
              </w:rPr>
              <w:t>2021.</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129</w:t>
            </w:r>
            <w:r w:rsidRPr="00A275E7">
              <w:rPr>
                <w:lang w:val="ru-RU"/>
              </w:rPr>
              <w:t xml:space="preserve"> </w:t>
            </w:r>
            <w:r w:rsidRPr="00A275E7">
              <w:rPr>
                <w:rFonts w:ascii="Times New Roman" w:hAnsi="Times New Roman" w:cs="Times New Roman"/>
                <w:color w:val="000000"/>
                <w:sz w:val="24"/>
                <w:szCs w:val="24"/>
                <w:lang w:val="ru-RU"/>
              </w:rPr>
              <w:t>с</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Pr>
                <w:rFonts w:ascii="Times New Roman" w:hAnsi="Times New Roman" w:cs="Times New Roman"/>
                <w:color w:val="000000"/>
                <w:sz w:val="24"/>
                <w:szCs w:val="24"/>
              </w:rPr>
              <w:t>ISBN</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978-5-534-12556-6.</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Pr>
                <w:rFonts w:ascii="Times New Roman" w:hAnsi="Times New Roman" w:cs="Times New Roman"/>
                <w:color w:val="000000"/>
                <w:sz w:val="24"/>
                <w:szCs w:val="24"/>
              </w:rPr>
              <w:t>URL</w:t>
            </w:r>
            <w:r w:rsidRPr="00A275E7">
              <w:rPr>
                <w:rFonts w:ascii="Times New Roman" w:hAnsi="Times New Roman" w:cs="Times New Roman"/>
                <w:color w:val="000000"/>
                <w:sz w:val="24"/>
                <w:szCs w:val="24"/>
                <w:lang w:val="ru-RU"/>
              </w:rPr>
              <w:t>:</w:t>
            </w:r>
            <w:r w:rsidRPr="00A275E7">
              <w:rPr>
                <w:lang w:val="ru-RU"/>
              </w:rPr>
              <w:t xml:space="preserve"> </w:t>
            </w:r>
            <w:hyperlink r:id="rId4" w:history="1">
              <w:r w:rsidR="00CB2B39">
                <w:rPr>
                  <w:rStyle w:val="a3"/>
                  <w:lang w:val="ru-RU"/>
                </w:rPr>
                <w:t>https://urait.ru/bcode/476687</w:t>
              </w:r>
            </w:hyperlink>
            <w:r w:rsidRPr="00A275E7">
              <w:rPr>
                <w:lang w:val="ru-RU"/>
              </w:rPr>
              <w:t xml:space="preserve"> </w:t>
            </w:r>
          </w:p>
        </w:tc>
      </w:tr>
      <w:tr w:rsidR="00132C2A">
        <w:trPr>
          <w:trHeight w:hRule="exact" w:val="826"/>
        </w:trPr>
        <w:tc>
          <w:tcPr>
            <w:tcW w:w="9654" w:type="dxa"/>
            <w:gridSpan w:val="2"/>
            <w:shd w:val="clear" w:color="000000" w:fill="FFFFFF"/>
            <w:tcMar>
              <w:left w:w="34" w:type="dxa"/>
              <w:right w:w="34" w:type="dxa"/>
            </w:tcMar>
          </w:tcPr>
          <w:p w:rsidR="00132C2A" w:rsidRDefault="00A275E7">
            <w:pPr>
              <w:spacing w:after="0" w:line="240" w:lineRule="auto"/>
              <w:ind w:firstLine="725"/>
              <w:jc w:val="both"/>
              <w:rPr>
                <w:sz w:val="24"/>
                <w:szCs w:val="24"/>
              </w:rPr>
            </w:pPr>
            <w:r w:rsidRPr="00A275E7">
              <w:rPr>
                <w:rFonts w:ascii="Times New Roman" w:hAnsi="Times New Roman" w:cs="Times New Roman"/>
                <w:color w:val="000000"/>
                <w:sz w:val="24"/>
                <w:szCs w:val="24"/>
                <w:lang w:val="ru-RU"/>
              </w:rPr>
              <w:t>2.</w:t>
            </w:r>
            <w:r w:rsidRPr="00A275E7">
              <w:rPr>
                <w:lang w:val="ru-RU"/>
              </w:rPr>
              <w:t xml:space="preserve"> </w:t>
            </w:r>
            <w:r w:rsidRPr="00A275E7">
              <w:rPr>
                <w:rFonts w:ascii="Times New Roman" w:hAnsi="Times New Roman" w:cs="Times New Roman"/>
                <w:color w:val="000000"/>
                <w:sz w:val="24"/>
                <w:szCs w:val="24"/>
                <w:lang w:val="ru-RU"/>
              </w:rPr>
              <w:t>Антикоррупционная</w:t>
            </w:r>
            <w:r w:rsidRPr="00A275E7">
              <w:rPr>
                <w:lang w:val="ru-RU"/>
              </w:rPr>
              <w:t xml:space="preserve"> </w:t>
            </w:r>
            <w:r w:rsidRPr="00A275E7">
              <w:rPr>
                <w:rFonts w:ascii="Times New Roman" w:hAnsi="Times New Roman" w:cs="Times New Roman"/>
                <w:color w:val="000000"/>
                <w:sz w:val="24"/>
                <w:szCs w:val="24"/>
                <w:lang w:val="ru-RU"/>
              </w:rPr>
              <w:t>экспертиза</w:t>
            </w:r>
            <w:r w:rsidRPr="00A275E7">
              <w:rPr>
                <w:lang w:val="ru-RU"/>
              </w:rPr>
              <w:t xml:space="preserve"> </w:t>
            </w:r>
            <w:r w:rsidRPr="00A275E7">
              <w:rPr>
                <w:rFonts w:ascii="Times New Roman" w:hAnsi="Times New Roman" w:cs="Times New Roman"/>
                <w:color w:val="000000"/>
                <w:sz w:val="24"/>
                <w:szCs w:val="24"/>
                <w:lang w:val="ru-RU"/>
              </w:rPr>
              <w:t>нормативных</w:t>
            </w:r>
            <w:r w:rsidRPr="00A275E7">
              <w:rPr>
                <w:lang w:val="ru-RU"/>
              </w:rPr>
              <w:t xml:space="preserve"> </w:t>
            </w:r>
            <w:r w:rsidRPr="00A275E7">
              <w:rPr>
                <w:rFonts w:ascii="Times New Roman" w:hAnsi="Times New Roman" w:cs="Times New Roman"/>
                <w:color w:val="000000"/>
                <w:sz w:val="24"/>
                <w:szCs w:val="24"/>
                <w:lang w:val="ru-RU"/>
              </w:rPr>
              <w:t>правовых</w:t>
            </w:r>
            <w:r w:rsidRPr="00A275E7">
              <w:rPr>
                <w:lang w:val="ru-RU"/>
              </w:rPr>
              <w:t xml:space="preserve"> </w:t>
            </w:r>
            <w:r w:rsidRPr="00A275E7">
              <w:rPr>
                <w:rFonts w:ascii="Times New Roman" w:hAnsi="Times New Roman" w:cs="Times New Roman"/>
                <w:color w:val="000000"/>
                <w:sz w:val="24"/>
                <w:szCs w:val="24"/>
                <w:lang w:val="ru-RU"/>
              </w:rPr>
              <w:t>актов</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Поддубная</w:t>
            </w:r>
            <w:r w:rsidRPr="00A275E7">
              <w:rPr>
                <w:lang w:val="ru-RU"/>
              </w:rPr>
              <w:t xml:space="preserve"> </w:t>
            </w:r>
            <w:r w:rsidRPr="00A275E7">
              <w:rPr>
                <w:rFonts w:ascii="Times New Roman" w:hAnsi="Times New Roman" w:cs="Times New Roman"/>
                <w:color w:val="000000"/>
                <w:sz w:val="24"/>
                <w:szCs w:val="24"/>
                <w:lang w:val="ru-RU"/>
              </w:rPr>
              <w:t>О.</w:t>
            </w:r>
            <w:r w:rsidRPr="00A275E7">
              <w:rPr>
                <w:lang w:val="ru-RU"/>
              </w:rPr>
              <w:t xml:space="preserve"> </w:t>
            </w:r>
            <w:r w:rsidRPr="00A275E7">
              <w:rPr>
                <w:rFonts w:ascii="Times New Roman" w:hAnsi="Times New Roman" w:cs="Times New Roman"/>
                <w:color w:val="000000"/>
                <w:sz w:val="24"/>
                <w:szCs w:val="24"/>
                <w:lang w:val="ru-RU"/>
              </w:rPr>
              <w:t>С.,</w:t>
            </w:r>
            <w:r w:rsidRPr="00A275E7">
              <w:rPr>
                <w:lang w:val="ru-RU"/>
              </w:rPr>
              <w:t xml:space="preserve"> </w:t>
            </w:r>
            <w:r w:rsidRPr="00A275E7">
              <w:rPr>
                <w:rFonts w:ascii="Times New Roman" w:hAnsi="Times New Roman" w:cs="Times New Roman"/>
                <w:color w:val="000000"/>
                <w:sz w:val="24"/>
                <w:szCs w:val="24"/>
                <w:lang w:val="ru-RU"/>
              </w:rPr>
              <w:t>Хлонова</w:t>
            </w:r>
            <w:r w:rsidRPr="00A275E7">
              <w:rPr>
                <w:lang w:val="ru-RU"/>
              </w:rPr>
              <w:t xml:space="preserve"> </w:t>
            </w:r>
            <w:r w:rsidRPr="00A275E7">
              <w:rPr>
                <w:rFonts w:ascii="Times New Roman" w:hAnsi="Times New Roman" w:cs="Times New Roman"/>
                <w:color w:val="000000"/>
                <w:sz w:val="24"/>
                <w:szCs w:val="24"/>
                <w:lang w:val="ru-RU"/>
              </w:rPr>
              <w:t>Н.</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2B39">
                <w:rPr>
                  <w:rStyle w:val="a3"/>
                </w:rPr>
                <w:t>https://urait.ru/bcode/478055</w:t>
              </w:r>
            </w:hyperlink>
            <w:r>
              <w:t xml:space="preserve"> </w:t>
            </w:r>
          </w:p>
        </w:tc>
      </w:tr>
      <w:tr w:rsidR="00132C2A">
        <w:trPr>
          <w:trHeight w:hRule="exact" w:val="826"/>
        </w:trPr>
        <w:tc>
          <w:tcPr>
            <w:tcW w:w="9654" w:type="dxa"/>
            <w:gridSpan w:val="2"/>
            <w:shd w:val="clear" w:color="000000" w:fill="FFFFFF"/>
            <w:tcMar>
              <w:left w:w="34" w:type="dxa"/>
              <w:right w:w="34" w:type="dxa"/>
            </w:tcMar>
          </w:tcPr>
          <w:p w:rsidR="00132C2A" w:rsidRDefault="00A275E7">
            <w:pPr>
              <w:spacing w:after="0" w:line="240" w:lineRule="auto"/>
              <w:ind w:firstLine="725"/>
              <w:jc w:val="both"/>
              <w:rPr>
                <w:sz w:val="24"/>
                <w:szCs w:val="24"/>
              </w:rPr>
            </w:pPr>
            <w:r w:rsidRPr="00A275E7">
              <w:rPr>
                <w:rFonts w:ascii="Times New Roman" w:hAnsi="Times New Roman" w:cs="Times New Roman"/>
                <w:color w:val="000000"/>
                <w:sz w:val="24"/>
                <w:szCs w:val="24"/>
                <w:lang w:val="ru-RU"/>
              </w:rPr>
              <w:t>3.</w:t>
            </w:r>
            <w:r w:rsidRPr="00A275E7">
              <w:rPr>
                <w:lang w:val="ru-RU"/>
              </w:rPr>
              <w:t xml:space="preserve"> </w:t>
            </w:r>
            <w:r w:rsidRPr="00A275E7">
              <w:rPr>
                <w:rFonts w:ascii="Times New Roman" w:hAnsi="Times New Roman" w:cs="Times New Roman"/>
                <w:color w:val="000000"/>
                <w:sz w:val="24"/>
                <w:szCs w:val="24"/>
                <w:lang w:val="ru-RU"/>
              </w:rPr>
              <w:t>Правовые</w:t>
            </w:r>
            <w:r w:rsidRPr="00A275E7">
              <w:rPr>
                <w:lang w:val="ru-RU"/>
              </w:rPr>
              <w:t xml:space="preserve"> </w:t>
            </w:r>
            <w:r w:rsidRPr="00A275E7">
              <w:rPr>
                <w:rFonts w:ascii="Times New Roman" w:hAnsi="Times New Roman" w:cs="Times New Roman"/>
                <w:color w:val="000000"/>
                <w:sz w:val="24"/>
                <w:szCs w:val="24"/>
                <w:lang w:val="ru-RU"/>
              </w:rPr>
              <w:t>основы</w:t>
            </w:r>
            <w:r w:rsidRPr="00A275E7">
              <w:rPr>
                <w:lang w:val="ru-RU"/>
              </w:rPr>
              <w:t xml:space="preserve"> </w:t>
            </w:r>
            <w:r w:rsidRPr="00A275E7">
              <w:rPr>
                <w:rFonts w:ascii="Times New Roman" w:hAnsi="Times New Roman" w:cs="Times New Roman"/>
                <w:color w:val="000000"/>
                <w:sz w:val="24"/>
                <w:szCs w:val="24"/>
                <w:lang w:val="ru-RU"/>
              </w:rPr>
              <w:t>противодействия</w:t>
            </w:r>
            <w:r w:rsidRPr="00A275E7">
              <w:rPr>
                <w:lang w:val="ru-RU"/>
              </w:rPr>
              <w:t xml:space="preserve"> </w:t>
            </w:r>
            <w:r w:rsidRPr="00A275E7">
              <w:rPr>
                <w:rFonts w:ascii="Times New Roman" w:hAnsi="Times New Roman" w:cs="Times New Roman"/>
                <w:color w:val="000000"/>
                <w:sz w:val="24"/>
                <w:szCs w:val="24"/>
                <w:lang w:val="ru-RU"/>
              </w:rPr>
              <w:t>коррупции</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Землин</w:t>
            </w:r>
            <w:r w:rsidRPr="00A275E7">
              <w:rPr>
                <w:lang w:val="ru-RU"/>
              </w:rPr>
              <w:t xml:space="preserve"> </w:t>
            </w:r>
            <w:r w:rsidRPr="00A275E7">
              <w:rPr>
                <w:rFonts w:ascii="Times New Roman" w:hAnsi="Times New Roman" w:cs="Times New Roman"/>
                <w:color w:val="000000"/>
                <w:sz w:val="24"/>
                <w:szCs w:val="24"/>
                <w:lang w:val="ru-RU"/>
              </w:rPr>
              <w:t>А.</w:t>
            </w:r>
            <w:r w:rsidRPr="00A275E7">
              <w:rPr>
                <w:lang w:val="ru-RU"/>
              </w:rPr>
              <w:t xml:space="preserve"> </w:t>
            </w:r>
            <w:r w:rsidRPr="00A275E7">
              <w:rPr>
                <w:rFonts w:ascii="Times New Roman" w:hAnsi="Times New Roman" w:cs="Times New Roman"/>
                <w:color w:val="000000"/>
                <w:sz w:val="24"/>
                <w:szCs w:val="24"/>
                <w:lang w:val="ru-RU"/>
              </w:rPr>
              <w:t>И.,</w:t>
            </w:r>
            <w:r w:rsidRPr="00A275E7">
              <w:rPr>
                <w:lang w:val="ru-RU"/>
              </w:rPr>
              <w:t xml:space="preserve"> </w:t>
            </w:r>
            <w:r w:rsidRPr="00A275E7">
              <w:rPr>
                <w:rFonts w:ascii="Times New Roman" w:hAnsi="Times New Roman" w:cs="Times New Roman"/>
                <w:color w:val="000000"/>
                <w:sz w:val="24"/>
                <w:szCs w:val="24"/>
                <w:lang w:val="ru-RU"/>
              </w:rPr>
              <w:t>Землина</w:t>
            </w:r>
            <w:r w:rsidRPr="00A275E7">
              <w:rPr>
                <w:lang w:val="ru-RU"/>
              </w:rPr>
              <w:t xml:space="preserve"> </w:t>
            </w:r>
            <w:r w:rsidRPr="00A275E7">
              <w:rPr>
                <w:rFonts w:ascii="Times New Roman" w:hAnsi="Times New Roman" w:cs="Times New Roman"/>
                <w:color w:val="000000"/>
                <w:sz w:val="24"/>
                <w:szCs w:val="24"/>
                <w:lang w:val="ru-RU"/>
              </w:rPr>
              <w:t>О.</w:t>
            </w:r>
            <w:r w:rsidRPr="00A275E7">
              <w:rPr>
                <w:lang w:val="ru-RU"/>
              </w:rPr>
              <w:t xml:space="preserve"> </w:t>
            </w:r>
            <w:r w:rsidRPr="00A275E7">
              <w:rPr>
                <w:rFonts w:ascii="Times New Roman" w:hAnsi="Times New Roman" w:cs="Times New Roman"/>
                <w:color w:val="000000"/>
                <w:sz w:val="24"/>
                <w:szCs w:val="24"/>
                <w:lang w:val="ru-RU"/>
              </w:rPr>
              <w:t>М.,</w:t>
            </w:r>
            <w:r w:rsidRPr="00A275E7">
              <w:rPr>
                <w:lang w:val="ru-RU"/>
              </w:rPr>
              <w:t xml:space="preserve"> </w:t>
            </w:r>
            <w:r w:rsidRPr="00A275E7">
              <w:rPr>
                <w:rFonts w:ascii="Times New Roman" w:hAnsi="Times New Roman" w:cs="Times New Roman"/>
                <w:color w:val="000000"/>
                <w:sz w:val="24"/>
                <w:szCs w:val="24"/>
                <w:lang w:val="ru-RU"/>
              </w:rPr>
              <w:t>Корякин</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sidRPr="00A275E7">
              <w:rPr>
                <w:rFonts w:ascii="Times New Roman" w:hAnsi="Times New Roman" w:cs="Times New Roman"/>
                <w:color w:val="000000"/>
                <w:sz w:val="24"/>
                <w:szCs w:val="24"/>
                <w:lang w:val="ru-RU"/>
              </w:rPr>
              <w:t>М.,</w:t>
            </w:r>
            <w:r w:rsidRPr="00A275E7">
              <w:rPr>
                <w:lang w:val="ru-RU"/>
              </w:rPr>
              <w:t xml:space="preserve"> </w:t>
            </w:r>
            <w:r w:rsidRPr="00A275E7">
              <w:rPr>
                <w:rFonts w:ascii="Times New Roman" w:hAnsi="Times New Roman" w:cs="Times New Roman"/>
                <w:color w:val="000000"/>
                <w:sz w:val="24"/>
                <w:szCs w:val="24"/>
                <w:lang w:val="ru-RU"/>
              </w:rPr>
              <w:t>Козлов</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978-5-534-09254-7.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2B39">
                <w:rPr>
                  <w:rStyle w:val="a3"/>
                </w:rPr>
                <w:t>https://urait.ru/bcode/475023</w:t>
              </w:r>
            </w:hyperlink>
            <w:r>
              <w:t xml:space="preserve"> </w:t>
            </w:r>
          </w:p>
        </w:tc>
      </w:tr>
      <w:tr w:rsidR="00132C2A">
        <w:trPr>
          <w:trHeight w:hRule="exact" w:val="826"/>
        </w:trPr>
        <w:tc>
          <w:tcPr>
            <w:tcW w:w="9654" w:type="dxa"/>
            <w:gridSpan w:val="2"/>
            <w:shd w:val="clear" w:color="000000" w:fill="FFFFFF"/>
            <w:tcMar>
              <w:left w:w="34" w:type="dxa"/>
              <w:right w:w="34" w:type="dxa"/>
            </w:tcMar>
          </w:tcPr>
          <w:p w:rsidR="00132C2A" w:rsidRDefault="00A275E7">
            <w:pPr>
              <w:spacing w:after="0" w:line="240" w:lineRule="auto"/>
              <w:ind w:firstLine="725"/>
              <w:jc w:val="both"/>
              <w:rPr>
                <w:sz w:val="24"/>
                <w:szCs w:val="24"/>
              </w:rPr>
            </w:pPr>
            <w:r w:rsidRPr="00A275E7">
              <w:rPr>
                <w:rFonts w:ascii="Times New Roman" w:hAnsi="Times New Roman" w:cs="Times New Roman"/>
                <w:color w:val="000000"/>
                <w:sz w:val="24"/>
                <w:szCs w:val="24"/>
                <w:lang w:val="ru-RU"/>
              </w:rPr>
              <w:t>4.</w:t>
            </w:r>
            <w:r w:rsidRPr="00A275E7">
              <w:rPr>
                <w:lang w:val="ru-RU"/>
              </w:rPr>
              <w:t xml:space="preserve"> </w:t>
            </w:r>
            <w:r w:rsidRPr="00A275E7">
              <w:rPr>
                <w:rFonts w:ascii="Times New Roman" w:hAnsi="Times New Roman" w:cs="Times New Roman"/>
                <w:color w:val="000000"/>
                <w:sz w:val="24"/>
                <w:szCs w:val="24"/>
                <w:lang w:val="ru-RU"/>
              </w:rPr>
              <w:t>Конституционно-правовые</w:t>
            </w:r>
            <w:r w:rsidRPr="00A275E7">
              <w:rPr>
                <w:lang w:val="ru-RU"/>
              </w:rPr>
              <w:t xml:space="preserve"> </w:t>
            </w:r>
            <w:r w:rsidRPr="00A275E7">
              <w:rPr>
                <w:rFonts w:ascii="Times New Roman" w:hAnsi="Times New Roman" w:cs="Times New Roman"/>
                <w:color w:val="000000"/>
                <w:sz w:val="24"/>
                <w:szCs w:val="24"/>
                <w:lang w:val="ru-RU"/>
              </w:rPr>
              <w:t>основы</w:t>
            </w:r>
            <w:r w:rsidRPr="00A275E7">
              <w:rPr>
                <w:lang w:val="ru-RU"/>
              </w:rPr>
              <w:t xml:space="preserve"> </w:t>
            </w:r>
            <w:r w:rsidRPr="00A275E7">
              <w:rPr>
                <w:rFonts w:ascii="Times New Roman" w:hAnsi="Times New Roman" w:cs="Times New Roman"/>
                <w:color w:val="000000"/>
                <w:sz w:val="24"/>
                <w:szCs w:val="24"/>
                <w:lang w:val="ru-RU"/>
              </w:rPr>
              <w:t>противодействия</w:t>
            </w:r>
            <w:r w:rsidRPr="00A275E7">
              <w:rPr>
                <w:lang w:val="ru-RU"/>
              </w:rPr>
              <w:t xml:space="preserve"> </w:t>
            </w:r>
            <w:r w:rsidRPr="00A275E7">
              <w:rPr>
                <w:rFonts w:ascii="Times New Roman" w:hAnsi="Times New Roman" w:cs="Times New Roman"/>
                <w:color w:val="000000"/>
                <w:sz w:val="24"/>
                <w:szCs w:val="24"/>
                <w:lang w:val="ru-RU"/>
              </w:rPr>
              <w:t>коррупции</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Трунцевский</w:t>
            </w:r>
            <w:r w:rsidRPr="00A275E7">
              <w:rPr>
                <w:lang w:val="ru-RU"/>
              </w:rPr>
              <w:t xml:space="preserve"> </w:t>
            </w:r>
            <w:r w:rsidRPr="00A275E7">
              <w:rPr>
                <w:rFonts w:ascii="Times New Roman" w:hAnsi="Times New Roman" w:cs="Times New Roman"/>
                <w:color w:val="000000"/>
                <w:sz w:val="24"/>
                <w:szCs w:val="24"/>
                <w:lang w:val="ru-RU"/>
              </w:rPr>
              <w:t>Ю.</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sidRPr="00A275E7">
              <w:rPr>
                <w:rFonts w:ascii="Times New Roman" w:hAnsi="Times New Roman" w:cs="Times New Roman"/>
                <w:color w:val="000000"/>
                <w:sz w:val="24"/>
                <w:szCs w:val="24"/>
                <w:lang w:val="ru-RU"/>
              </w:rPr>
              <w:t>Есаян</w:t>
            </w:r>
            <w:r w:rsidRPr="00A275E7">
              <w:rPr>
                <w:lang w:val="ru-RU"/>
              </w:rPr>
              <w:t xml:space="preserve"> </w:t>
            </w:r>
            <w:r w:rsidRPr="00A275E7">
              <w:rPr>
                <w:rFonts w:ascii="Times New Roman" w:hAnsi="Times New Roman" w:cs="Times New Roman"/>
                <w:color w:val="000000"/>
                <w:sz w:val="24"/>
                <w:szCs w:val="24"/>
                <w:lang w:val="ru-RU"/>
              </w:rPr>
              <w:t>А.</w:t>
            </w:r>
            <w:r w:rsidRPr="00A275E7">
              <w:rPr>
                <w:lang w:val="ru-RU"/>
              </w:rPr>
              <w:t xml:space="preserve"> </w:t>
            </w:r>
            <w:r w:rsidRPr="00A275E7">
              <w:rPr>
                <w:rFonts w:ascii="Times New Roman" w:hAnsi="Times New Roman" w:cs="Times New Roman"/>
                <w:color w:val="000000"/>
                <w:sz w:val="24"/>
                <w:szCs w:val="24"/>
                <w:lang w:val="ru-RU"/>
              </w:rPr>
              <w:t>К..</w:t>
            </w:r>
            <w:r w:rsidRPr="00A275E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2B39">
                <w:rPr>
                  <w:rStyle w:val="a3"/>
                </w:rPr>
                <w:t>https://urait.ru/bcode/476425</w:t>
              </w:r>
            </w:hyperlink>
            <w:r>
              <w:t xml:space="preserve"> </w:t>
            </w:r>
          </w:p>
        </w:tc>
      </w:tr>
      <w:tr w:rsidR="00132C2A">
        <w:trPr>
          <w:trHeight w:hRule="exact" w:val="826"/>
        </w:trPr>
        <w:tc>
          <w:tcPr>
            <w:tcW w:w="9654" w:type="dxa"/>
            <w:gridSpan w:val="2"/>
            <w:shd w:val="clear" w:color="000000" w:fill="FFFFFF"/>
            <w:tcMar>
              <w:left w:w="34" w:type="dxa"/>
              <w:right w:w="34" w:type="dxa"/>
            </w:tcMar>
          </w:tcPr>
          <w:p w:rsidR="00132C2A" w:rsidRDefault="00A275E7">
            <w:pPr>
              <w:spacing w:after="0" w:line="240" w:lineRule="auto"/>
              <w:ind w:firstLine="725"/>
              <w:jc w:val="both"/>
              <w:rPr>
                <w:sz w:val="24"/>
                <w:szCs w:val="24"/>
              </w:rPr>
            </w:pPr>
            <w:r w:rsidRPr="00A275E7">
              <w:rPr>
                <w:rFonts w:ascii="Times New Roman" w:hAnsi="Times New Roman" w:cs="Times New Roman"/>
                <w:color w:val="000000"/>
                <w:sz w:val="24"/>
                <w:szCs w:val="24"/>
                <w:lang w:val="ru-RU"/>
              </w:rPr>
              <w:t>5.</w:t>
            </w:r>
            <w:r w:rsidRPr="00A275E7">
              <w:rPr>
                <w:lang w:val="ru-RU"/>
              </w:rPr>
              <w:t xml:space="preserve"> </w:t>
            </w:r>
            <w:r w:rsidRPr="00A275E7">
              <w:rPr>
                <w:rFonts w:ascii="Times New Roman" w:hAnsi="Times New Roman" w:cs="Times New Roman"/>
                <w:color w:val="000000"/>
                <w:sz w:val="24"/>
                <w:szCs w:val="24"/>
                <w:lang w:val="ru-RU"/>
              </w:rPr>
              <w:t>Противодействие</w:t>
            </w:r>
            <w:r w:rsidRPr="00A275E7">
              <w:rPr>
                <w:lang w:val="ru-RU"/>
              </w:rPr>
              <w:t xml:space="preserve"> </w:t>
            </w:r>
            <w:r w:rsidRPr="00A275E7">
              <w:rPr>
                <w:rFonts w:ascii="Times New Roman" w:hAnsi="Times New Roman" w:cs="Times New Roman"/>
                <w:color w:val="000000"/>
                <w:sz w:val="24"/>
                <w:szCs w:val="24"/>
                <w:lang w:val="ru-RU"/>
              </w:rPr>
              <w:t>коррупции</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sidRPr="00A275E7">
              <w:rPr>
                <w:rFonts w:ascii="Times New Roman" w:hAnsi="Times New Roman" w:cs="Times New Roman"/>
                <w:color w:val="000000"/>
                <w:sz w:val="24"/>
                <w:szCs w:val="24"/>
                <w:lang w:val="ru-RU"/>
              </w:rPr>
              <w:t>Российской</w:t>
            </w:r>
            <w:r w:rsidRPr="00A275E7">
              <w:rPr>
                <w:lang w:val="ru-RU"/>
              </w:rPr>
              <w:t xml:space="preserve"> </w:t>
            </w:r>
            <w:r w:rsidRPr="00A275E7">
              <w:rPr>
                <w:rFonts w:ascii="Times New Roman" w:hAnsi="Times New Roman" w:cs="Times New Roman"/>
                <w:color w:val="000000"/>
                <w:sz w:val="24"/>
                <w:szCs w:val="24"/>
                <w:lang w:val="ru-RU"/>
              </w:rPr>
              <w:t>Федерации.</w:t>
            </w:r>
            <w:r w:rsidRPr="00A275E7">
              <w:rPr>
                <w:lang w:val="ru-RU"/>
              </w:rPr>
              <w:t xml:space="preserve"> </w:t>
            </w:r>
            <w:r w:rsidRPr="00A275E7">
              <w:rPr>
                <w:rFonts w:ascii="Times New Roman" w:hAnsi="Times New Roman" w:cs="Times New Roman"/>
                <w:color w:val="000000"/>
                <w:sz w:val="24"/>
                <w:szCs w:val="24"/>
                <w:lang w:val="ru-RU"/>
              </w:rPr>
              <w:t>Библиография</w:t>
            </w:r>
            <w:r w:rsidRPr="00A275E7">
              <w:rPr>
                <w:lang w:val="ru-RU"/>
              </w:rPr>
              <w:t xml:space="preserve"> </w:t>
            </w:r>
            <w:r w:rsidRPr="00A275E7">
              <w:rPr>
                <w:rFonts w:ascii="Times New Roman" w:hAnsi="Times New Roman" w:cs="Times New Roman"/>
                <w:color w:val="000000"/>
                <w:sz w:val="24"/>
                <w:szCs w:val="24"/>
                <w:lang w:val="ru-RU"/>
              </w:rPr>
              <w:t>(1991—2016</w:t>
            </w:r>
            <w:r w:rsidRPr="00A275E7">
              <w:rPr>
                <w:lang w:val="ru-RU"/>
              </w:rPr>
              <w:t xml:space="preserve"> </w:t>
            </w:r>
            <w:r w:rsidRPr="00A275E7">
              <w:rPr>
                <w:rFonts w:ascii="Times New Roman" w:hAnsi="Times New Roman" w:cs="Times New Roman"/>
                <w:color w:val="000000"/>
                <w:sz w:val="24"/>
                <w:szCs w:val="24"/>
                <w:lang w:val="ru-RU"/>
              </w:rPr>
              <w:t>гг.</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Амара</w:t>
            </w:r>
            <w:r w:rsidRPr="00A275E7">
              <w:rPr>
                <w:lang w:val="ru-RU"/>
              </w:rPr>
              <w:t xml:space="preserve"> </w:t>
            </w:r>
            <w:r w:rsidRPr="00A275E7">
              <w:rPr>
                <w:rFonts w:ascii="Times New Roman" w:hAnsi="Times New Roman" w:cs="Times New Roman"/>
                <w:color w:val="000000"/>
                <w:sz w:val="24"/>
                <w:szCs w:val="24"/>
                <w:lang w:val="ru-RU"/>
              </w:rPr>
              <w:t>М.</w:t>
            </w:r>
            <w:r w:rsidRPr="00A275E7">
              <w:rPr>
                <w:lang w:val="ru-RU"/>
              </w:rPr>
              <w:t xml:space="preserve"> </w:t>
            </w:r>
            <w:r w:rsidRPr="00A275E7">
              <w:rPr>
                <w:rFonts w:ascii="Times New Roman" w:hAnsi="Times New Roman" w:cs="Times New Roman"/>
                <w:color w:val="000000"/>
                <w:sz w:val="24"/>
                <w:szCs w:val="24"/>
                <w:lang w:val="ru-RU"/>
              </w:rPr>
              <w:t>И.,</w:t>
            </w:r>
            <w:r w:rsidRPr="00A275E7">
              <w:rPr>
                <w:lang w:val="ru-RU"/>
              </w:rPr>
              <w:t xml:space="preserve"> </w:t>
            </w:r>
            <w:r w:rsidRPr="00A275E7">
              <w:rPr>
                <w:rFonts w:ascii="Times New Roman" w:hAnsi="Times New Roman" w:cs="Times New Roman"/>
                <w:color w:val="000000"/>
                <w:sz w:val="24"/>
                <w:szCs w:val="24"/>
                <w:lang w:val="ru-RU"/>
              </w:rPr>
              <w:t>Нисневич</w:t>
            </w:r>
            <w:r w:rsidRPr="00A275E7">
              <w:rPr>
                <w:lang w:val="ru-RU"/>
              </w:rPr>
              <w:t xml:space="preserve"> </w:t>
            </w:r>
            <w:r w:rsidRPr="00A275E7">
              <w:rPr>
                <w:rFonts w:ascii="Times New Roman" w:hAnsi="Times New Roman" w:cs="Times New Roman"/>
                <w:color w:val="000000"/>
                <w:sz w:val="24"/>
                <w:szCs w:val="24"/>
                <w:lang w:val="ru-RU"/>
              </w:rPr>
              <w:t>Ю.</w:t>
            </w:r>
            <w:r w:rsidRPr="00A275E7">
              <w:rPr>
                <w:lang w:val="ru-RU"/>
              </w:rPr>
              <w:t xml:space="preserve"> </w:t>
            </w:r>
            <w:r w:rsidRPr="00A275E7">
              <w:rPr>
                <w:rFonts w:ascii="Times New Roman" w:hAnsi="Times New Roman" w:cs="Times New Roman"/>
                <w:color w:val="000000"/>
                <w:sz w:val="24"/>
                <w:szCs w:val="24"/>
                <w:lang w:val="ru-RU"/>
              </w:rPr>
              <w:t>А.,</w:t>
            </w:r>
            <w:r w:rsidRPr="00A275E7">
              <w:rPr>
                <w:lang w:val="ru-RU"/>
              </w:rPr>
              <w:t xml:space="preserve"> </w:t>
            </w:r>
            <w:r w:rsidRPr="00A275E7">
              <w:rPr>
                <w:rFonts w:ascii="Times New Roman" w:hAnsi="Times New Roman" w:cs="Times New Roman"/>
                <w:color w:val="000000"/>
                <w:sz w:val="24"/>
                <w:szCs w:val="24"/>
                <w:lang w:val="ru-RU"/>
              </w:rPr>
              <w:t>Панфилова</w:t>
            </w:r>
            <w:r w:rsidRPr="00A275E7">
              <w:rPr>
                <w:lang w:val="ru-RU"/>
              </w:rPr>
              <w:t xml:space="preserve"> </w:t>
            </w:r>
            <w:r w:rsidRPr="00A275E7">
              <w:rPr>
                <w:rFonts w:ascii="Times New Roman" w:hAnsi="Times New Roman" w:cs="Times New Roman"/>
                <w:color w:val="000000"/>
                <w:sz w:val="24"/>
                <w:szCs w:val="24"/>
                <w:lang w:val="ru-RU"/>
              </w:rPr>
              <w:t>Е.</w:t>
            </w:r>
            <w:r w:rsidRPr="00A275E7">
              <w:rPr>
                <w:lang w:val="ru-RU"/>
              </w:rPr>
              <w:t xml:space="preserve"> </w:t>
            </w:r>
            <w:r w:rsidRPr="00A275E7">
              <w:rPr>
                <w:rFonts w:ascii="Times New Roman" w:hAnsi="Times New Roman" w:cs="Times New Roman"/>
                <w:color w:val="000000"/>
                <w:sz w:val="24"/>
                <w:szCs w:val="24"/>
                <w:lang w:val="ru-RU"/>
              </w:rPr>
              <w:t>А..</w:t>
            </w:r>
            <w:r w:rsidRPr="00A275E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B2B39">
                <w:rPr>
                  <w:rStyle w:val="a3"/>
                </w:rPr>
                <w:t>https://urait.ru/bcode/506929</w:t>
              </w:r>
            </w:hyperlink>
            <w:r>
              <w:t xml:space="preserve"> </w:t>
            </w:r>
          </w:p>
        </w:tc>
      </w:tr>
      <w:tr w:rsidR="00132C2A">
        <w:trPr>
          <w:trHeight w:hRule="exact" w:val="277"/>
        </w:trPr>
        <w:tc>
          <w:tcPr>
            <w:tcW w:w="285" w:type="dxa"/>
          </w:tcPr>
          <w:p w:rsidR="00132C2A" w:rsidRDefault="00132C2A"/>
        </w:tc>
        <w:tc>
          <w:tcPr>
            <w:tcW w:w="9370" w:type="dxa"/>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i/>
                <w:color w:val="000000"/>
                <w:sz w:val="24"/>
                <w:szCs w:val="24"/>
              </w:rPr>
              <w:t>Дополнительная:</w:t>
            </w:r>
          </w:p>
        </w:tc>
      </w:tr>
      <w:tr w:rsidR="00132C2A">
        <w:trPr>
          <w:trHeight w:hRule="exact" w:val="26"/>
        </w:trPr>
        <w:tc>
          <w:tcPr>
            <w:tcW w:w="9654" w:type="dxa"/>
            <w:gridSpan w:val="2"/>
            <w:vMerge w:val="restart"/>
            <w:shd w:val="clear" w:color="000000" w:fill="FFFFFF"/>
            <w:tcMar>
              <w:left w:w="34" w:type="dxa"/>
              <w:right w:w="34" w:type="dxa"/>
            </w:tcMar>
          </w:tcPr>
          <w:p w:rsidR="00132C2A" w:rsidRDefault="00A275E7">
            <w:pPr>
              <w:spacing w:after="0" w:line="240" w:lineRule="auto"/>
              <w:ind w:firstLine="725"/>
              <w:jc w:val="both"/>
              <w:rPr>
                <w:sz w:val="24"/>
                <w:szCs w:val="24"/>
              </w:rPr>
            </w:pPr>
            <w:r w:rsidRPr="00A275E7">
              <w:rPr>
                <w:rFonts w:ascii="Times New Roman" w:hAnsi="Times New Roman" w:cs="Times New Roman"/>
                <w:color w:val="000000"/>
                <w:sz w:val="24"/>
                <w:szCs w:val="24"/>
                <w:lang w:val="ru-RU"/>
              </w:rPr>
              <w:t>1.</w:t>
            </w:r>
            <w:r w:rsidRPr="00A275E7">
              <w:rPr>
                <w:lang w:val="ru-RU"/>
              </w:rPr>
              <w:t xml:space="preserve"> </w:t>
            </w:r>
            <w:r w:rsidRPr="00A275E7">
              <w:rPr>
                <w:rFonts w:ascii="Times New Roman" w:hAnsi="Times New Roman" w:cs="Times New Roman"/>
                <w:color w:val="000000"/>
                <w:sz w:val="24"/>
                <w:szCs w:val="24"/>
                <w:lang w:val="ru-RU"/>
              </w:rPr>
              <w:t>Противодействие</w:t>
            </w:r>
            <w:r w:rsidRPr="00A275E7">
              <w:rPr>
                <w:lang w:val="ru-RU"/>
              </w:rPr>
              <w:t xml:space="preserve"> </w:t>
            </w:r>
            <w:r w:rsidRPr="00A275E7">
              <w:rPr>
                <w:rFonts w:ascii="Times New Roman" w:hAnsi="Times New Roman" w:cs="Times New Roman"/>
                <w:color w:val="000000"/>
                <w:sz w:val="24"/>
                <w:szCs w:val="24"/>
                <w:lang w:val="ru-RU"/>
              </w:rPr>
              <w:t>коррупции</w:t>
            </w:r>
            <w:r w:rsidRPr="00A275E7">
              <w:rPr>
                <w:lang w:val="ru-RU"/>
              </w:rPr>
              <w:t xml:space="preserve"> </w:t>
            </w:r>
            <w:r w:rsidRPr="00A275E7">
              <w:rPr>
                <w:rFonts w:ascii="Times New Roman" w:hAnsi="Times New Roman" w:cs="Times New Roman"/>
                <w:color w:val="000000"/>
                <w:sz w:val="24"/>
                <w:szCs w:val="24"/>
                <w:lang w:val="ru-RU"/>
              </w:rPr>
              <w:t>посредством</w:t>
            </w:r>
            <w:r w:rsidRPr="00A275E7">
              <w:rPr>
                <w:lang w:val="ru-RU"/>
              </w:rPr>
              <w:t xml:space="preserve"> </w:t>
            </w:r>
            <w:r w:rsidRPr="00A275E7">
              <w:rPr>
                <w:rFonts w:ascii="Times New Roman" w:hAnsi="Times New Roman" w:cs="Times New Roman"/>
                <w:color w:val="000000"/>
                <w:sz w:val="24"/>
                <w:szCs w:val="24"/>
                <w:lang w:val="ru-RU"/>
              </w:rPr>
              <w:t>применения</w:t>
            </w:r>
            <w:r w:rsidRPr="00A275E7">
              <w:rPr>
                <w:lang w:val="ru-RU"/>
              </w:rPr>
              <w:t xml:space="preserve"> </w:t>
            </w:r>
            <w:r w:rsidRPr="00A275E7">
              <w:rPr>
                <w:rFonts w:ascii="Times New Roman" w:hAnsi="Times New Roman" w:cs="Times New Roman"/>
                <w:color w:val="000000"/>
                <w:sz w:val="24"/>
                <w:szCs w:val="24"/>
                <w:lang w:val="ru-RU"/>
              </w:rPr>
              <w:t>мер</w:t>
            </w:r>
            <w:r w:rsidRPr="00A275E7">
              <w:rPr>
                <w:lang w:val="ru-RU"/>
              </w:rPr>
              <w:t xml:space="preserve"> </w:t>
            </w:r>
            <w:r w:rsidRPr="00A275E7">
              <w:rPr>
                <w:rFonts w:ascii="Times New Roman" w:hAnsi="Times New Roman" w:cs="Times New Roman"/>
                <w:color w:val="000000"/>
                <w:sz w:val="24"/>
                <w:szCs w:val="24"/>
                <w:lang w:val="ru-RU"/>
              </w:rPr>
              <w:t>дисциплинарного</w:t>
            </w:r>
            <w:r w:rsidRPr="00A275E7">
              <w:rPr>
                <w:lang w:val="ru-RU"/>
              </w:rPr>
              <w:t xml:space="preserve"> </w:t>
            </w:r>
            <w:r w:rsidRPr="00A275E7">
              <w:rPr>
                <w:rFonts w:ascii="Times New Roman" w:hAnsi="Times New Roman" w:cs="Times New Roman"/>
                <w:color w:val="000000"/>
                <w:sz w:val="24"/>
                <w:szCs w:val="24"/>
                <w:lang w:val="ru-RU"/>
              </w:rPr>
              <w:t>характера</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Куракин</w:t>
            </w:r>
            <w:r w:rsidRPr="00A275E7">
              <w:rPr>
                <w:lang w:val="ru-RU"/>
              </w:rPr>
              <w:t xml:space="preserve"> </w:t>
            </w:r>
            <w:r w:rsidRPr="00A275E7">
              <w:rPr>
                <w:rFonts w:ascii="Times New Roman" w:hAnsi="Times New Roman" w:cs="Times New Roman"/>
                <w:color w:val="000000"/>
                <w:sz w:val="24"/>
                <w:szCs w:val="24"/>
                <w:lang w:val="ru-RU"/>
              </w:rPr>
              <w:t>А.</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sidRPr="00A275E7">
              <w:rPr>
                <w:rFonts w:ascii="Times New Roman" w:hAnsi="Times New Roman" w:cs="Times New Roman"/>
                <w:color w:val="000000"/>
                <w:sz w:val="24"/>
                <w:szCs w:val="24"/>
                <w:lang w:val="ru-RU"/>
              </w:rPr>
              <w:t>Коврова</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sidRPr="00A275E7">
              <w:rPr>
                <w:rFonts w:ascii="Times New Roman" w:hAnsi="Times New Roman" w:cs="Times New Roman"/>
                <w:color w:val="000000"/>
                <w:sz w:val="24"/>
                <w:szCs w:val="24"/>
                <w:lang w:val="ru-RU"/>
              </w:rPr>
              <w:t>Г..</w:t>
            </w:r>
            <w:r w:rsidRPr="00A275E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978-5-534-12930-4.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B2B39">
                <w:rPr>
                  <w:rStyle w:val="a3"/>
                </w:rPr>
                <w:t>https://urait.ru/bcode/467980</w:t>
              </w:r>
            </w:hyperlink>
            <w:r>
              <w:t xml:space="preserve"> </w:t>
            </w:r>
          </w:p>
        </w:tc>
      </w:tr>
      <w:tr w:rsidR="00132C2A">
        <w:trPr>
          <w:trHeight w:val="509"/>
        </w:trPr>
        <w:tc>
          <w:tcPr>
            <w:tcW w:w="9654" w:type="dxa"/>
            <w:gridSpan w:val="2"/>
            <w:vMerge/>
            <w:shd w:val="clear" w:color="000000" w:fill="FFFFFF"/>
            <w:tcMar>
              <w:left w:w="34" w:type="dxa"/>
              <w:right w:w="34" w:type="dxa"/>
            </w:tcMar>
          </w:tcPr>
          <w:p w:rsidR="00132C2A" w:rsidRDefault="00132C2A"/>
        </w:tc>
      </w:tr>
      <w:tr w:rsidR="00132C2A">
        <w:trPr>
          <w:trHeight w:hRule="exact" w:val="580"/>
        </w:trPr>
        <w:tc>
          <w:tcPr>
            <w:tcW w:w="9654" w:type="dxa"/>
            <w:gridSpan w:val="2"/>
            <w:shd w:val="clear" w:color="000000" w:fill="FFFFFF"/>
            <w:tcMar>
              <w:left w:w="34" w:type="dxa"/>
              <w:right w:w="34" w:type="dxa"/>
            </w:tcMar>
          </w:tcPr>
          <w:p w:rsidR="00132C2A" w:rsidRDefault="00A275E7">
            <w:pPr>
              <w:spacing w:after="0" w:line="240" w:lineRule="auto"/>
              <w:ind w:firstLine="725"/>
              <w:jc w:val="both"/>
              <w:rPr>
                <w:sz w:val="24"/>
                <w:szCs w:val="24"/>
              </w:rPr>
            </w:pPr>
            <w:r w:rsidRPr="00A275E7">
              <w:rPr>
                <w:rFonts w:ascii="Times New Roman" w:hAnsi="Times New Roman" w:cs="Times New Roman"/>
                <w:color w:val="000000"/>
                <w:sz w:val="24"/>
                <w:szCs w:val="24"/>
                <w:lang w:val="ru-RU"/>
              </w:rPr>
              <w:t>2.</w:t>
            </w:r>
            <w:r w:rsidRPr="00A275E7">
              <w:rPr>
                <w:lang w:val="ru-RU"/>
              </w:rPr>
              <w:t xml:space="preserve"> </w:t>
            </w:r>
            <w:r w:rsidRPr="00A275E7">
              <w:rPr>
                <w:rFonts w:ascii="Times New Roman" w:hAnsi="Times New Roman" w:cs="Times New Roman"/>
                <w:color w:val="000000"/>
                <w:sz w:val="24"/>
                <w:szCs w:val="24"/>
                <w:lang w:val="ru-RU"/>
              </w:rPr>
              <w:t>Противодействие</w:t>
            </w:r>
            <w:r w:rsidRPr="00A275E7">
              <w:rPr>
                <w:lang w:val="ru-RU"/>
              </w:rPr>
              <w:t xml:space="preserve"> </w:t>
            </w:r>
            <w:r w:rsidRPr="00A275E7">
              <w:rPr>
                <w:rFonts w:ascii="Times New Roman" w:hAnsi="Times New Roman" w:cs="Times New Roman"/>
                <w:color w:val="000000"/>
                <w:sz w:val="24"/>
                <w:szCs w:val="24"/>
                <w:lang w:val="ru-RU"/>
              </w:rPr>
              <w:t>коррупции</w:t>
            </w:r>
            <w:r w:rsidRPr="00A275E7">
              <w:rPr>
                <w:lang w:val="ru-RU"/>
              </w:rPr>
              <w:t xml:space="preserve"> </w:t>
            </w:r>
            <w:r w:rsidRPr="00A275E7">
              <w:rPr>
                <w:rFonts w:ascii="Times New Roman" w:hAnsi="Times New Roman" w:cs="Times New Roman"/>
                <w:color w:val="000000"/>
                <w:sz w:val="24"/>
                <w:szCs w:val="24"/>
                <w:lang w:val="ru-RU"/>
              </w:rPr>
              <w:t>на</w:t>
            </w:r>
            <w:r w:rsidRPr="00A275E7">
              <w:rPr>
                <w:lang w:val="ru-RU"/>
              </w:rPr>
              <w:t xml:space="preserve"> </w:t>
            </w:r>
            <w:r w:rsidRPr="00A275E7">
              <w:rPr>
                <w:rFonts w:ascii="Times New Roman" w:hAnsi="Times New Roman" w:cs="Times New Roman"/>
                <w:color w:val="000000"/>
                <w:sz w:val="24"/>
                <w:szCs w:val="24"/>
                <w:lang w:val="ru-RU"/>
              </w:rPr>
              <w:t>государственной</w:t>
            </w:r>
            <w:r w:rsidRPr="00A275E7">
              <w:rPr>
                <w:lang w:val="ru-RU"/>
              </w:rPr>
              <w:t xml:space="preserve"> </w:t>
            </w:r>
            <w:r w:rsidRPr="00A275E7">
              <w:rPr>
                <w:rFonts w:ascii="Times New Roman" w:hAnsi="Times New Roman" w:cs="Times New Roman"/>
                <w:color w:val="000000"/>
                <w:sz w:val="24"/>
                <w:szCs w:val="24"/>
                <w:lang w:val="ru-RU"/>
              </w:rPr>
              <w:t>службе</w:t>
            </w:r>
            <w:r w:rsidRPr="00A275E7">
              <w:rPr>
                <w:lang w:val="ru-RU"/>
              </w:rPr>
              <w:t xml:space="preserve"> </w:t>
            </w:r>
            <w:r w:rsidRPr="00A275E7">
              <w:rPr>
                <w:rFonts w:ascii="Times New Roman" w:hAnsi="Times New Roman" w:cs="Times New Roman"/>
                <w:color w:val="000000"/>
                <w:sz w:val="24"/>
                <w:szCs w:val="24"/>
                <w:lang w:val="ru-RU"/>
              </w:rPr>
              <w:t>/</w:t>
            </w:r>
            <w:r w:rsidRPr="00A275E7">
              <w:rPr>
                <w:lang w:val="ru-RU"/>
              </w:rPr>
              <w:t xml:space="preserve"> </w:t>
            </w:r>
            <w:r w:rsidRPr="00A275E7">
              <w:rPr>
                <w:rFonts w:ascii="Times New Roman" w:hAnsi="Times New Roman" w:cs="Times New Roman"/>
                <w:color w:val="000000"/>
                <w:sz w:val="24"/>
                <w:szCs w:val="24"/>
                <w:lang w:val="ru-RU"/>
              </w:rPr>
              <w:t>Гладких</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sidRPr="00A275E7">
              <w:rPr>
                <w:rFonts w:ascii="Times New Roman" w:hAnsi="Times New Roman" w:cs="Times New Roman"/>
                <w:color w:val="000000"/>
                <w:sz w:val="24"/>
                <w:szCs w:val="24"/>
                <w:lang w:val="ru-RU"/>
              </w:rPr>
              <w:t>И.,</w:t>
            </w:r>
            <w:r w:rsidRPr="00A275E7">
              <w:rPr>
                <w:lang w:val="ru-RU"/>
              </w:rPr>
              <w:t xml:space="preserve"> </w:t>
            </w:r>
            <w:r w:rsidRPr="00A275E7">
              <w:rPr>
                <w:rFonts w:ascii="Times New Roman" w:hAnsi="Times New Roman" w:cs="Times New Roman"/>
                <w:color w:val="000000"/>
                <w:sz w:val="24"/>
                <w:szCs w:val="24"/>
                <w:lang w:val="ru-RU"/>
              </w:rPr>
              <w:t>Алиев</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sidRPr="00A275E7">
              <w:rPr>
                <w:rFonts w:ascii="Times New Roman" w:hAnsi="Times New Roman" w:cs="Times New Roman"/>
                <w:color w:val="000000"/>
                <w:sz w:val="24"/>
                <w:szCs w:val="24"/>
                <w:lang w:val="ru-RU"/>
              </w:rPr>
              <w:t>М.,</w:t>
            </w:r>
            <w:r w:rsidRPr="00A275E7">
              <w:rPr>
                <w:lang w:val="ru-RU"/>
              </w:rPr>
              <w:t xml:space="preserve"> </w:t>
            </w:r>
            <w:r w:rsidRPr="00A275E7">
              <w:rPr>
                <w:rFonts w:ascii="Times New Roman" w:hAnsi="Times New Roman" w:cs="Times New Roman"/>
                <w:color w:val="000000"/>
                <w:sz w:val="24"/>
                <w:szCs w:val="24"/>
                <w:lang w:val="ru-RU"/>
              </w:rPr>
              <w:t>Степанов-Егиянц</w:t>
            </w:r>
            <w:r w:rsidRPr="00A275E7">
              <w:rPr>
                <w:lang w:val="ru-RU"/>
              </w:rPr>
              <w:t xml:space="preserve"> </w:t>
            </w:r>
            <w:r w:rsidRPr="00A275E7">
              <w:rPr>
                <w:rFonts w:ascii="Times New Roman" w:hAnsi="Times New Roman" w:cs="Times New Roman"/>
                <w:color w:val="000000"/>
                <w:sz w:val="24"/>
                <w:szCs w:val="24"/>
                <w:lang w:val="ru-RU"/>
              </w:rPr>
              <w:t>В.</w:t>
            </w:r>
            <w:r w:rsidRPr="00A275E7">
              <w:rPr>
                <w:lang w:val="ru-RU"/>
              </w:rPr>
              <w:t xml:space="preserve"> </w:t>
            </w:r>
            <w:r w:rsidRPr="00A275E7">
              <w:rPr>
                <w:rFonts w:ascii="Times New Roman" w:hAnsi="Times New Roman" w:cs="Times New Roman"/>
                <w:color w:val="000000"/>
                <w:sz w:val="24"/>
                <w:szCs w:val="24"/>
                <w:lang w:val="ru-RU"/>
              </w:rPr>
              <w:t>Г..</w:t>
            </w:r>
            <w:r w:rsidRPr="00A275E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132C2A" w:rsidRDefault="00A275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2C2A">
        <w:trPr>
          <w:trHeight w:hRule="exact" w:val="285"/>
        </w:trPr>
        <w:tc>
          <w:tcPr>
            <w:tcW w:w="9654" w:type="dxa"/>
            <w:shd w:val="clear" w:color="000000" w:fill="FFFFFF"/>
            <w:tcMar>
              <w:left w:w="34" w:type="dxa"/>
              <w:right w:w="34" w:type="dxa"/>
            </w:tcMar>
          </w:tcPr>
          <w:p w:rsidR="00132C2A" w:rsidRDefault="00A275E7">
            <w:pPr>
              <w:spacing w:after="0" w:line="240" w:lineRule="auto"/>
              <w:jc w:val="both"/>
              <w:rPr>
                <w:sz w:val="24"/>
                <w:szCs w:val="24"/>
              </w:rPr>
            </w:pPr>
            <w:r>
              <w:rPr>
                <w:rFonts w:ascii="Times New Roman" w:hAnsi="Times New Roman" w:cs="Times New Roman"/>
                <w:color w:val="000000"/>
                <w:sz w:val="24"/>
                <w:szCs w:val="24"/>
              </w:rPr>
              <w:lastRenderedPageBreak/>
              <w:t>978-5-534-09787-0.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B2B39">
                <w:rPr>
                  <w:rStyle w:val="a3"/>
                </w:rPr>
                <w:t>https://urait.ru/bcode/493903</w:t>
              </w:r>
            </w:hyperlink>
            <w:r>
              <w:t xml:space="preserve"> </w:t>
            </w:r>
          </w:p>
        </w:tc>
      </w:tr>
      <w:tr w:rsidR="00132C2A" w:rsidRPr="00A275E7">
        <w:trPr>
          <w:trHeight w:hRule="exact" w:val="585"/>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32C2A" w:rsidRPr="00A275E7">
        <w:trPr>
          <w:trHeight w:hRule="exact" w:val="9751"/>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275E7">
              <w:rPr>
                <w:rFonts w:ascii="Times New Roman" w:hAnsi="Times New Roman" w:cs="Times New Roman"/>
                <w:color w:val="000000"/>
                <w:sz w:val="24"/>
                <w:szCs w:val="24"/>
                <w:lang w:val="ru-RU"/>
              </w:rPr>
              <w:t xml:space="preserve">  Режим доступа: </w:t>
            </w:r>
            <w:hyperlink r:id="rId11" w:history="1">
              <w:r w:rsidR="00CB2B39">
                <w:rPr>
                  <w:rStyle w:val="a3"/>
                  <w:rFonts w:ascii="Times New Roman" w:hAnsi="Times New Roman" w:cs="Times New Roman"/>
                  <w:sz w:val="24"/>
                  <w:szCs w:val="24"/>
                  <w:lang w:val="ru-RU"/>
                </w:rPr>
                <w:t>http://www.iprbookshop.ru</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2.    ЭБС издательства «Юрайт» Режим доступа: </w:t>
            </w:r>
            <w:hyperlink r:id="rId12" w:history="1">
              <w:r w:rsidR="00CB2B39">
                <w:rPr>
                  <w:rStyle w:val="a3"/>
                  <w:rFonts w:ascii="Times New Roman" w:hAnsi="Times New Roman" w:cs="Times New Roman"/>
                  <w:sz w:val="24"/>
                  <w:szCs w:val="24"/>
                  <w:lang w:val="ru-RU"/>
                </w:rPr>
                <w:t>http://biblio-online.ru</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CB2B39">
                <w:rPr>
                  <w:rStyle w:val="a3"/>
                  <w:rFonts w:ascii="Times New Roman" w:hAnsi="Times New Roman" w:cs="Times New Roman"/>
                  <w:sz w:val="24"/>
                  <w:szCs w:val="24"/>
                  <w:lang w:val="ru-RU"/>
                </w:rPr>
                <w:t>http://window.edu.ru/</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275E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275E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275E7">
              <w:rPr>
                <w:rFonts w:ascii="Times New Roman" w:hAnsi="Times New Roman" w:cs="Times New Roman"/>
                <w:color w:val="000000"/>
                <w:sz w:val="24"/>
                <w:szCs w:val="24"/>
                <w:lang w:val="ru-RU"/>
              </w:rPr>
              <w:t xml:space="preserve"> Режим доступа: </w:t>
            </w:r>
            <w:hyperlink r:id="rId14" w:history="1">
              <w:r w:rsidR="00CB2B39">
                <w:rPr>
                  <w:rStyle w:val="a3"/>
                  <w:rFonts w:ascii="Times New Roman" w:hAnsi="Times New Roman" w:cs="Times New Roman"/>
                  <w:sz w:val="24"/>
                  <w:szCs w:val="24"/>
                  <w:lang w:val="ru-RU"/>
                </w:rPr>
                <w:t>http://elibrary.ru</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275E7">
              <w:rPr>
                <w:rFonts w:ascii="Times New Roman" w:hAnsi="Times New Roman" w:cs="Times New Roman"/>
                <w:color w:val="000000"/>
                <w:sz w:val="24"/>
                <w:szCs w:val="24"/>
                <w:lang w:val="ru-RU"/>
              </w:rPr>
              <w:t xml:space="preserve"> Режим доступа:  </w:t>
            </w:r>
            <w:hyperlink r:id="rId15" w:history="1">
              <w:r w:rsidR="00CB2B39">
                <w:rPr>
                  <w:rStyle w:val="a3"/>
                  <w:rFonts w:ascii="Times New Roman" w:hAnsi="Times New Roman" w:cs="Times New Roman"/>
                  <w:sz w:val="24"/>
                  <w:szCs w:val="24"/>
                  <w:lang w:val="ru-RU"/>
                </w:rPr>
                <w:t>http://www.sciencedirect.com</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223BC3">
                <w:rPr>
                  <w:rStyle w:val="a3"/>
                  <w:rFonts w:ascii="Times New Roman" w:hAnsi="Times New Roman" w:cs="Times New Roman"/>
                  <w:sz w:val="24"/>
                  <w:szCs w:val="24"/>
                </w:rPr>
                <w:t>www.edu.ru</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CB2B39">
                <w:rPr>
                  <w:rStyle w:val="a3"/>
                  <w:rFonts w:ascii="Times New Roman" w:hAnsi="Times New Roman" w:cs="Times New Roman"/>
                  <w:sz w:val="24"/>
                  <w:szCs w:val="24"/>
                  <w:lang w:val="ru-RU"/>
                </w:rPr>
                <w:t>http://journals.cambridge.org</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CB2B39">
                <w:rPr>
                  <w:rStyle w:val="a3"/>
                  <w:rFonts w:ascii="Times New Roman" w:hAnsi="Times New Roman" w:cs="Times New Roman"/>
                  <w:sz w:val="24"/>
                  <w:szCs w:val="24"/>
                  <w:lang w:val="ru-RU"/>
                </w:rPr>
                <w:t>http://www.oxfordjoumals.org</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CB2B39">
                <w:rPr>
                  <w:rStyle w:val="a3"/>
                  <w:rFonts w:ascii="Times New Roman" w:hAnsi="Times New Roman" w:cs="Times New Roman"/>
                  <w:sz w:val="24"/>
                  <w:szCs w:val="24"/>
                  <w:lang w:val="ru-RU"/>
                </w:rPr>
                <w:t>http://dic.academic.ru/</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CB2B39">
                <w:rPr>
                  <w:rStyle w:val="a3"/>
                  <w:rFonts w:ascii="Times New Roman" w:hAnsi="Times New Roman" w:cs="Times New Roman"/>
                  <w:sz w:val="24"/>
                  <w:szCs w:val="24"/>
                  <w:lang w:val="ru-RU"/>
                </w:rPr>
                <w:t>http://www.benran.ru</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A275E7">
              <w:rPr>
                <w:rFonts w:ascii="Times New Roman" w:hAnsi="Times New Roman" w:cs="Times New Roman"/>
                <w:color w:val="000000"/>
                <w:sz w:val="24"/>
                <w:szCs w:val="24"/>
                <w:lang w:val="ru-RU"/>
              </w:rPr>
              <w:t xml:space="preserve">Режим доступа: </w:t>
            </w:r>
            <w:hyperlink r:id="rId21" w:history="1">
              <w:r w:rsidR="00CB2B39">
                <w:rPr>
                  <w:rStyle w:val="a3"/>
                  <w:rFonts w:ascii="Times New Roman" w:hAnsi="Times New Roman" w:cs="Times New Roman"/>
                  <w:sz w:val="24"/>
                  <w:szCs w:val="24"/>
                  <w:lang w:val="ru-RU"/>
                </w:rPr>
                <w:t>http://www.gks.ru</w:t>
              </w:r>
            </w:hyperlink>
          </w:p>
          <w:p w:rsidR="00132C2A" w:rsidRPr="00A275E7" w:rsidRDefault="00A275E7">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A275E7">
              <w:rPr>
                <w:rFonts w:ascii="Times New Roman" w:hAnsi="Times New Roman" w:cs="Times New Roman"/>
                <w:color w:val="000000"/>
                <w:sz w:val="24"/>
                <w:szCs w:val="24"/>
                <w:lang w:val="ru-RU"/>
              </w:rPr>
              <w:t xml:space="preserve">Режим доступа: </w:t>
            </w:r>
            <w:hyperlink r:id="rId22" w:history="1">
              <w:r w:rsidR="00CB2B39">
                <w:rPr>
                  <w:rStyle w:val="a3"/>
                  <w:rFonts w:ascii="Times New Roman" w:hAnsi="Times New Roman" w:cs="Times New Roman"/>
                  <w:sz w:val="24"/>
                  <w:szCs w:val="24"/>
                  <w:lang w:val="ru-RU"/>
                </w:rPr>
                <w:t>http://diss.rsl.ru</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CB2B39">
                <w:rPr>
                  <w:rStyle w:val="a3"/>
                  <w:rFonts w:ascii="Times New Roman" w:hAnsi="Times New Roman" w:cs="Times New Roman"/>
                  <w:sz w:val="24"/>
                  <w:szCs w:val="24"/>
                  <w:lang w:val="ru-RU"/>
                </w:rPr>
                <w:t>http://ru.spinform.ru</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32C2A" w:rsidRPr="00A275E7">
        <w:trPr>
          <w:trHeight w:hRule="exact" w:val="314"/>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32C2A" w:rsidRPr="00A275E7">
        <w:trPr>
          <w:trHeight w:hRule="exact" w:val="4455"/>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32C2A" w:rsidRPr="00A275E7" w:rsidRDefault="00A275E7">
            <w:pPr>
              <w:spacing w:after="0" w:line="240" w:lineRule="auto"/>
              <w:jc w:val="both"/>
              <w:rPr>
                <w:sz w:val="24"/>
                <w:szCs w:val="24"/>
                <w:lang w:val="ru-RU"/>
              </w:rPr>
            </w:pPr>
            <w:r>
              <w:rPr>
                <w:rFonts w:ascii="Times New Roman" w:hAnsi="Times New Roman" w:cs="Times New Roman"/>
                <w:color w:val="000000"/>
                <w:sz w:val="24"/>
                <w:szCs w:val="24"/>
              </w:rPr>
              <w:t>⦁</w:t>
            </w:r>
            <w:r w:rsidRPr="00A275E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132C2A" w:rsidRPr="00A275E7" w:rsidRDefault="00A275E7">
      <w:pPr>
        <w:rPr>
          <w:sz w:val="0"/>
          <w:szCs w:val="0"/>
          <w:lang w:val="ru-RU"/>
        </w:rPr>
      </w:pPr>
      <w:r w:rsidRPr="00A275E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2C2A" w:rsidRPr="00A275E7">
        <w:trPr>
          <w:trHeight w:hRule="exact" w:val="9359"/>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lastRenderedPageBreak/>
              <w:t>прослушанной сегодня, разобрать рассмотренные примеры;</w:t>
            </w:r>
          </w:p>
          <w:p w:rsidR="00132C2A" w:rsidRPr="00A275E7" w:rsidRDefault="00A275E7">
            <w:pPr>
              <w:spacing w:after="0" w:line="240" w:lineRule="auto"/>
              <w:jc w:val="both"/>
              <w:rPr>
                <w:sz w:val="24"/>
                <w:szCs w:val="24"/>
                <w:lang w:val="ru-RU"/>
              </w:rPr>
            </w:pPr>
            <w:r>
              <w:rPr>
                <w:rFonts w:ascii="Times New Roman" w:hAnsi="Times New Roman" w:cs="Times New Roman"/>
                <w:color w:val="000000"/>
                <w:sz w:val="24"/>
                <w:szCs w:val="24"/>
              </w:rPr>
              <w:t>⦁</w:t>
            </w:r>
            <w:r w:rsidRPr="00A275E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32C2A" w:rsidRPr="00A275E7" w:rsidRDefault="00A275E7">
            <w:pPr>
              <w:spacing w:after="0" w:line="240" w:lineRule="auto"/>
              <w:jc w:val="both"/>
              <w:rPr>
                <w:sz w:val="24"/>
                <w:szCs w:val="24"/>
                <w:lang w:val="ru-RU"/>
              </w:rPr>
            </w:pPr>
            <w:r>
              <w:rPr>
                <w:rFonts w:ascii="Times New Roman" w:hAnsi="Times New Roman" w:cs="Times New Roman"/>
                <w:color w:val="000000"/>
                <w:sz w:val="24"/>
                <w:szCs w:val="24"/>
              </w:rPr>
              <w:t>⦁</w:t>
            </w:r>
            <w:r w:rsidRPr="00A275E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32C2A" w:rsidRPr="00A275E7" w:rsidRDefault="00A275E7">
            <w:pPr>
              <w:spacing w:after="0" w:line="240" w:lineRule="auto"/>
              <w:jc w:val="both"/>
              <w:rPr>
                <w:sz w:val="24"/>
                <w:szCs w:val="24"/>
                <w:lang w:val="ru-RU"/>
              </w:rPr>
            </w:pPr>
            <w:r>
              <w:rPr>
                <w:rFonts w:ascii="Times New Roman" w:hAnsi="Times New Roman" w:cs="Times New Roman"/>
                <w:color w:val="000000"/>
                <w:sz w:val="24"/>
                <w:szCs w:val="24"/>
              </w:rPr>
              <w:t>⦁</w:t>
            </w:r>
            <w:r w:rsidRPr="00A275E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32C2A" w:rsidRPr="00A275E7" w:rsidRDefault="00A275E7">
            <w:pPr>
              <w:spacing w:after="0" w:line="240" w:lineRule="auto"/>
              <w:jc w:val="both"/>
              <w:rPr>
                <w:sz w:val="24"/>
                <w:szCs w:val="24"/>
                <w:lang w:val="ru-RU"/>
              </w:rPr>
            </w:pPr>
            <w:r>
              <w:rPr>
                <w:rFonts w:ascii="Times New Roman" w:hAnsi="Times New Roman" w:cs="Times New Roman"/>
                <w:color w:val="000000"/>
                <w:sz w:val="24"/>
                <w:szCs w:val="24"/>
              </w:rPr>
              <w:t>⦁</w:t>
            </w:r>
            <w:r w:rsidRPr="00A275E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32C2A" w:rsidRPr="00A275E7">
        <w:trPr>
          <w:trHeight w:hRule="exact" w:val="855"/>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32C2A" w:rsidRPr="00A275E7">
        <w:trPr>
          <w:trHeight w:hRule="exact" w:val="2989"/>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Перечень программного обеспечения</w:t>
            </w:r>
          </w:p>
          <w:p w:rsidR="00132C2A" w:rsidRPr="00A275E7" w:rsidRDefault="00132C2A">
            <w:pPr>
              <w:spacing w:after="0" w:line="240" w:lineRule="auto"/>
              <w:jc w:val="both"/>
              <w:rPr>
                <w:sz w:val="24"/>
                <w:szCs w:val="24"/>
                <w:lang w:val="ru-RU"/>
              </w:rPr>
            </w:pP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275E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32C2A" w:rsidRDefault="00A275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32C2A" w:rsidRDefault="00A275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275E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Антивирус Касперского</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275E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275E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275E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32C2A" w:rsidRPr="00A275E7" w:rsidRDefault="00132C2A">
            <w:pPr>
              <w:spacing w:after="0" w:line="240" w:lineRule="auto"/>
              <w:jc w:val="both"/>
              <w:rPr>
                <w:sz w:val="24"/>
                <w:szCs w:val="24"/>
                <w:lang w:val="ru-RU"/>
              </w:rPr>
            </w:pP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32C2A" w:rsidRPr="00A275E7">
        <w:trPr>
          <w:trHeight w:hRule="exact" w:val="304"/>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 xml:space="preserve">• Сайт Правительства РФ </w:t>
            </w:r>
            <w:hyperlink r:id="rId24" w:history="1">
              <w:r w:rsidR="00223BC3">
                <w:rPr>
                  <w:rStyle w:val="a3"/>
                  <w:rFonts w:ascii="Times New Roman" w:hAnsi="Times New Roman" w:cs="Times New Roman"/>
                  <w:sz w:val="24"/>
                  <w:szCs w:val="24"/>
                </w:rPr>
                <w:t>www.government.ru</w:t>
              </w:r>
            </w:hyperlink>
          </w:p>
        </w:tc>
      </w:tr>
      <w:tr w:rsidR="00132C2A" w:rsidRPr="00A275E7">
        <w:trPr>
          <w:trHeight w:hRule="exact" w:val="304"/>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 xml:space="preserve">• Сайт Президента РФ </w:t>
            </w:r>
            <w:hyperlink r:id="rId25" w:history="1">
              <w:r w:rsidR="00CB2B39">
                <w:rPr>
                  <w:rStyle w:val="a3"/>
                  <w:rFonts w:ascii="Times New Roman" w:hAnsi="Times New Roman" w:cs="Times New Roman"/>
                  <w:sz w:val="24"/>
                  <w:szCs w:val="24"/>
                  <w:lang w:val="ru-RU"/>
                </w:rPr>
                <w:t>http://www.president.kremlin.ru</w:t>
              </w:r>
            </w:hyperlink>
          </w:p>
        </w:tc>
      </w:tr>
      <w:tr w:rsidR="00132C2A" w:rsidRPr="00A275E7">
        <w:trPr>
          <w:trHeight w:hRule="exact" w:val="304"/>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CB2B39">
                <w:rPr>
                  <w:rStyle w:val="a3"/>
                  <w:rFonts w:ascii="Times New Roman" w:hAnsi="Times New Roman" w:cs="Times New Roman"/>
                  <w:sz w:val="24"/>
                  <w:szCs w:val="24"/>
                  <w:lang w:val="ru-RU"/>
                </w:rPr>
                <w:t>http://www.ict.edu.ru</w:t>
              </w:r>
            </w:hyperlink>
          </w:p>
        </w:tc>
      </w:tr>
      <w:tr w:rsidR="00132C2A" w:rsidRPr="00A275E7">
        <w:trPr>
          <w:trHeight w:hRule="exact" w:val="304"/>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32C2A">
        <w:trPr>
          <w:trHeight w:hRule="exact" w:val="585"/>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32C2A" w:rsidRDefault="00A275E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CB2B39">
                <w:rPr>
                  <w:rStyle w:val="a3"/>
                  <w:rFonts w:ascii="Times New Roman" w:hAnsi="Times New Roman" w:cs="Times New Roman"/>
                  <w:sz w:val="24"/>
                  <w:szCs w:val="24"/>
                </w:rPr>
                <w:t>http://fgosvo.ru</w:t>
              </w:r>
            </w:hyperlink>
          </w:p>
        </w:tc>
      </w:tr>
      <w:tr w:rsidR="00132C2A" w:rsidRPr="00A275E7">
        <w:trPr>
          <w:trHeight w:hRule="exact" w:val="304"/>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 xml:space="preserve">•  Официальный интернет-портал правовой информации </w:t>
            </w:r>
            <w:hyperlink r:id="rId28" w:history="1">
              <w:r w:rsidR="00CB2B39">
                <w:rPr>
                  <w:rStyle w:val="a3"/>
                  <w:rFonts w:ascii="Times New Roman" w:hAnsi="Times New Roman" w:cs="Times New Roman"/>
                  <w:sz w:val="24"/>
                  <w:szCs w:val="24"/>
                  <w:lang w:val="ru-RU"/>
                </w:rPr>
                <w:t>http://pravo.gov.ru</w:t>
              </w:r>
            </w:hyperlink>
          </w:p>
        </w:tc>
      </w:tr>
    </w:tbl>
    <w:p w:rsidR="00132C2A" w:rsidRPr="00A275E7" w:rsidRDefault="00A275E7">
      <w:pPr>
        <w:rPr>
          <w:sz w:val="0"/>
          <w:szCs w:val="0"/>
          <w:lang w:val="ru-RU"/>
        </w:rPr>
      </w:pPr>
      <w:r w:rsidRPr="00A275E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2C2A" w:rsidRPr="00A275E7">
        <w:trPr>
          <w:trHeight w:hRule="exact" w:val="304"/>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lastRenderedPageBreak/>
              <w:t xml:space="preserve">• Справочная правовая система «Гарант» </w:t>
            </w:r>
            <w:hyperlink r:id="rId29" w:history="1">
              <w:r w:rsidR="00CB2B39">
                <w:rPr>
                  <w:rStyle w:val="a3"/>
                  <w:rFonts w:ascii="Times New Roman" w:hAnsi="Times New Roman" w:cs="Times New Roman"/>
                  <w:sz w:val="24"/>
                  <w:szCs w:val="24"/>
                  <w:lang w:val="ru-RU"/>
                </w:rPr>
                <w:t>http://edu.garant.ru/omga/</w:t>
              </w:r>
            </w:hyperlink>
          </w:p>
        </w:tc>
      </w:tr>
      <w:tr w:rsidR="00132C2A" w:rsidRPr="00A275E7">
        <w:trPr>
          <w:trHeight w:hRule="exact" w:val="585"/>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color w:val="000000"/>
                <w:sz w:val="24"/>
                <w:szCs w:val="24"/>
                <w:lang w:val="ru-RU"/>
              </w:rPr>
              <w:t xml:space="preserve">• Справочная правовая система «Консультант Плюс» </w:t>
            </w:r>
            <w:hyperlink r:id="rId30" w:history="1">
              <w:r w:rsidR="00CB2B39">
                <w:rPr>
                  <w:rStyle w:val="a3"/>
                  <w:rFonts w:ascii="Times New Roman" w:hAnsi="Times New Roman" w:cs="Times New Roman"/>
                  <w:sz w:val="24"/>
                  <w:szCs w:val="24"/>
                  <w:lang w:val="ru-RU"/>
                </w:rPr>
                <w:t>http://www.consultant.ru/edu/student/study/</w:t>
              </w:r>
            </w:hyperlink>
          </w:p>
        </w:tc>
      </w:tr>
      <w:tr w:rsidR="00132C2A">
        <w:trPr>
          <w:trHeight w:hRule="exact" w:val="314"/>
        </w:trPr>
        <w:tc>
          <w:tcPr>
            <w:tcW w:w="9654" w:type="dxa"/>
            <w:shd w:val="clear" w:color="000000" w:fill="FFFFFF"/>
            <w:tcMar>
              <w:left w:w="34" w:type="dxa"/>
              <w:right w:w="34" w:type="dxa"/>
            </w:tcMar>
          </w:tcPr>
          <w:p w:rsidR="00132C2A" w:rsidRDefault="00A275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32C2A" w:rsidRPr="00A275E7">
        <w:trPr>
          <w:trHeight w:hRule="exact" w:val="7587"/>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275E7">
              <w:rPr>
                <w:rFonts w:ascii="Times New Roman" w:hAnsi="Times New Roman" w:cs="Times New Roman"/>
                <w:color w:val="000000"/>
                <w:sz w:val="24"/>
                <w:szCs w:val="24"/>
                <w:lang w:val="ru-RU"/>
              </w:rPr>
              <w:t>, обеспечивает:</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275E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обработка текстовой, графической и эмпирической информации;</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компьютерное тестирование;</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демонстрация мультимедийных материалов.</w:t>
            </w:r>
          </w:p>
        </w:tc>
      </w:tr>
      <w:tr w:rsidR="00132C2A" w:rsidRPr="00A275E7">
        <w:trPr>
          <w:trHeight w:hRule="exact" w:val="277"/>
        </w:trPr>
        <w:tc>
          <w:tcPr>
            <w:tcW w:w="9640" w:type="dxa"/>
          </w:tcPr>
          <w:p w:rsidR="00132C2A" w:rsidRPr="00A275E7" w:rsidRDefault="00132C2A">
            <w:pPr>
              <w:rPr>
                <w:lang w:val="ru-RU"/>
              </w:rPr>
            </w:pPr>
          </w:p>
        </w:tc>
      </w:tr>
      <w:tr w:rsidR="00132C2A" w:rsidRPr="00A275E7">
        <w:trPr>
          <w:trHeight w:hRule="exact" w:val="585"/>
        </w:trPr>
        <w:tc>
          <w:tcPr>
            <w:tcW w:w="9654" w:type="dxa"/>
            <w:shd w:val="clear" w:color="000000" w:fill="FFFFFF"/>
            <w:tcMar>
              <w:left w:w="34" w:type="dxa"/>
              <w:right w:w="34" w:type="dxa"/>
            </w:tcMar>
          </w:tcPr>
          <w:p w:rsidR="00132C2A" w:rsidRPr="00A275E7" w:rsidRDefault="00A275E7">
            <w:pPr>
              <w:spacing w:after="0" w:line="240" w:lineRule="auto"/>
              <w:rPr>
                <w:sz w:val="24"/>
                <w:szCs w:val="24"/>
                <w:lang w:val="ru-RU"/>
              </w:rPr>
            </w:pPr>
            <w:r w:rsidRPr="00A275E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32C2A" w:rsidRPr="00A275E7">
        <w:trPr>
          <w:trHeight w:hRule="exact" w:val="5737"/>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275E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275E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275E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275E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275E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275E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275E7">
              <w:rPr>
                <w:rFonts w:ascii="Times New Roman" w:hAnsi="Times New Roman" w:cs="Times New Roman"/>
                <w:color w:val="000000"/>
                <w:sz w:val="24"/>
                <w:szCs w:val="24"/>
                <w:lang w:val="ru-RU"/>
              </w:rPr>
              <w:t xml:space="preserve"> 2007;</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132C2A" w:rsidRPr="00A275E7" w:rsidRDefault="00A275E7">
      <w:pPr>
        <w:rPr>
          <w:sz w:val="0"/>
          <w:szCs w:val="0"/>
          <w:lang w:val="ru-RU"/>
        </w:rPr>
      </w:pPr>
      <w:r w:rsidRPr="00A275E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2C2A" w:rsidRPr="00A275E7">
        <w:trPr>
          <w:trHeight w:hRule="exact" w:val="8398"/>
        </w:trPr>
        <w:tc>
          <w:tcPr>
            <w:tcW w:w="9654" w:type="dxa"/>
            <w:shd w:val="clear" w:color="000000" w:fill="FFFFFF"/>
            <w:tcMar>
              <w:left w:w="34" w:type="dxa"/>
              <w:right w:w="34" w:type="dxa"/>
            </w:tcMar>
          </w:tcPr>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lastRenderedPageBreak/>
              <w:t xml:space="preserve">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275E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275E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275E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275E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275E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275E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275E7">
              <w:rPr>
                <w:rFonts w:ascii="Times New Roman" w:hAnsi="Times New Roman" w:cs="Times New Roman"/>
                <w:color w:val="000000"/>
                <w:sz w:val="24"/>
                <w:szCs w:val="24"/>
                <w:lang w:val="ru-RU"/>
              </w:rPr>
              <w:t>» и «ЭБС ЮРАЙТ».</w:t>
            </w:r>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275E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275E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275E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275E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275E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275E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275E7">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223BC3">
                <w:rPr>
                  <w:rStyle w:val="a3"/>
                  <w:rFonts w:ascii="Times New Roman" w:hAnsi="Times New Roman" w:cs="Times New Roman"/>
                  <w:sz w:val="24"/>
                  <w:szCs w:val="24"/>
                </w:rPr>
                <w:t>www.biblio-online.ru</w:t>
              </w:r>
            </w:hyperlink>
          </w:p>
          <w:p w:rsidR="00132C2A" w:rsidRPr="00A275E7" w:rsidRDefault="00A275E7">
            <w:pPr>
              <w:spacing w:after="0" w:line="240" w:lineRule="auto"/>
              <w:jc w:val="both"/>
              <w:rPr>
                <w:sz w:val="24"/>
                <w:szCs w:val="24"/>
                <w:lang w:val="ru-RU"/>
              </w:rPr>
            </w:pPr>
            <w:r w:rsidRPr="00A275E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275E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275E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275E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275E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275E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275E7">
              <w:rPr>
                <w:rFonts w:ascii="Times New Roman" w:hAnsi="Times New Roman" w:cs="Times New Roman"/>
                <w:color w:val="000000"/>
                <w:sz w:val="24"/>
                <w:szCs w:val="24"/>
                <w:lang w:val="ru-RU"/>
              </w:rPr>
              <w:t>, Электронно библиотечная система «ЭБС ЮРАЙТ».</w:t>
            </w:r>
          </w:p>
        </w:tc>
      </w:tr>
    </w:tbl>
    <w:p w:rsidR="00132C2A" w:rsidRPr="00A275E7" w:rsidRDefault="00132C2A">
      <w:pPr>
        <w:rPr>
          <w:lang w:val="ru-RU"/>
        </w:rPr>
      </w:pPr>
    </w:p>
    <w:sectPr w:rsidR="00132C2A" w:rsidRPr="00A275E7" w:rsidSect="00132C2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2C2A"/>
    <w:rsid w:val="001F0BC7"/>
    <w:rsid w:val="00223BC3"/>
    <w:rsid w:val="00A275E7"/>
    <w:rsid w:val="00CB2B39"/>
    <w:rsid w:val="00D31453"/>
    <w:rsid w:val="00E209E2"/>
    <w:rsid w:val="00EC6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3BC3"/>
    <w:rPr>
      <w:color w:val="0000FF" w:themeColor="hyperlink"/>
      <w:u w:val="single"/>
    </w:rPr>
  </w:style>
  <w:style w:type="character" w:styleId="a4">
    <w:name w:val="Unresolved Mention"/>
    <w:basedOn w:val="a0"/>
    <w:uiPriority w:val="99"/>
    <w:semiHidden/>
    <w:unhideWhenUsed/>
    <w:rsid w:val="0022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642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75023" TargetMode="External"/><Relationship Id="rId11" Type="http://schemas.openxmlformats.org/officeDocument/2006/relationships/hyperlink" Target="http://www.iprbookshop.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7805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pravo.gov.ru" TargetMode="External"/><Relationship Id="rId10" Type="http://schemas.openxmlformats.org/officeDocument/2006/relationships/hyperlink" Target="https://urait.ru/bcode/493903"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6687" TargetMode="External"/><Relationship Id="rId9" Type="http://schemas.openxmlformats.org/officeDocument/2006/relationships/hyperlink" Target="https://urait.ru/bcode/46798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506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7755</Words>
  <Characters>44210</Characters>
  <Application>Microsoft Office Word</Application>
  <DocSecurity>0</DocSecurity>
  <Lines>368</Lines>
  <Paragraphs>103</Paragraphs>
  <ScaleCrop>false</ScaleCrop>
  <Company/>
  <LinksUpToDate>false</LinksUpToDate>
  <CharactersWithSpaces>51862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2021-2022_ФГОС3++2021_Бак-ЗФО-ГМУ(ГМС)(21)_plx_Нормативно-правовое обеспечение противодействия коррупции</dc:title>
  <dc:creator>FastReport.NET</dc:creator>
  <cp:lastModifiedBy>Mark Bernstorf</cp:lastModifiedBy>
  <cp:revision>5</cp:revision>
  <dcterms:created xsi:type="dcterms:W3CDTF">2022-04-08T04:12:00Z</dcterms:created>
  <dcterms:modified xsi:type="dcterms:W3CDTF">2022-11-12T14:41:00Z</dcterms:modified>
</cp:coreProperties>
</file>